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5D8" w:rsidRPr="006B0852" w:rsidRDefault="00F555D8" w:rsidP="00F555D8">
      <w:pPr>
        <w:pStyle w:val="11"/>
        <w:spacing w:after="440"/>
      </w:pPr>
      <w:r>
        <w:rPr>
          <w:noProof/>
        </w:rPr>
        <w:drawing>
          <wp:inline distT="0" distB="0" distL="0" distR="0">
            <wp:extent cx="739775" cy="919480"/>
            <wp:effectExtent l="19050" t="0" r="3175" b="0"/>
            <wp:docPr id="1" name="Рисунок 1" descr="ГЕРБ_НА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НАО2"/>
                    <pic:cNvPicPr>
                      <a:picLocks noChangeAspect="1" noChangeArrowheads="1"/>
                    </pic:cNvPicPr>
                  </pic:nvPicPr>
                  <pic:blipFill>
                    <a:blip r:embed="rId11" cstate="print"/>
                    <a:srcRect/>
                    <a:stretch>
                      <a:fillRect/>
                    </a:stretch>
                  </pic:blipFill>
                  <pic:spPr bwMode="auto">
                    <a:xfrm>
                      <a:off x="0" y="0"/>
                      <a:ext cx="739775" cy="919480"/>
                    </a:xfrm>
                    <a:prstGeom prst="rect">
                      <a:avLst/>
                    </a:prstGeom>
                    <a:noFill/>
                    <a:ln w="9525">
                      <a:noFill/>
                      <a:miter lim="800000"/>
                      <a:headEnd/>
                      <a:tailEnd/>
                    </a:ln>
                  </pic:spPr>
                </pic:pic>
              </a:graphicData>
            </a:graphic>
          </wp:inline>
        </w:drawing>
      </w:r>
    </w:p>
    <w:p w:rsidR="00F555D8" w:rsidRDefault="00F555D8" w:rsidP="00F555D8">
      <w:pPr>
        <w:pStyle w:val="a8"/>
        <w:spacing w:after="600"/>
        <w:rPr>
          <w:sz w:val="28"/>
          <w:szCs w:val="28"/>
        </w:rPr>
      </w:pPr>
      <w:r w:rsidRPr="006E602D">
        <w:rPr>
          <w:sz w:val="28"/>
          <w:szCs w:val="28"/>
        </w:rPr>
        <w:t>ЗАКОН НЕНЕЦКОГО АВТОНОМНОГО ОКРУГА</w:t>
      </w:r>
    </w:p>
    <w:p w:rsidR="0086390B" w:rsidRDefault="0086390B" w:rsidP="008A08B6">
      <w:pPr>
        <w:pStyle w:val="a8"/>
        <w:ind w:left="0" w:firstLine="0"/>
        <w:rPr>
          <w:sz w:val="28"/>
          <w:szCs w:val="28"/>
        </w:rPr>
      </w:pPr>
      <w:r>
        <w:rPr>
          <w:sz w:val="28"/>
          <w:szCs w:val="28"/>
        </w:rPr>
        <w:t>Об окружном бюджете на 2021 год и</w:t>
      </w:r>
    </w:p>
    <w:p w:rsidR="0086390B" w:rsidRDefault="0086390B" w:rsidP="008A08B6">
      <w:pPr>
        <w:pStyle w:val="a8"/>
        <w:spacing w:after="800"/>
        <w:ind w:left="0" w:firstLine="0"/>
        <w:rPr>
          <w:sz w:val="28"/>
          <w:szCs w:val="28"/>
        </w:rPr>
      </w:pPr>
      <w:r>
        <w:rPr>
          <w:sz w:val="28"/>
          <w:szCs w:val="28"/>
        </w:rPr>
        <w:t>на плановый период 2022 и 2023 годов</w:t>
      </w:r>
    </w:p>
    <w:tbl>
      <w:tblPr>
        <w:tblW w:w="0" w:type="auto"/>
        <w:jc w:val="center"/>
        <w:tblLayout w:type="fixed"/>
        <w:tblCellMar>
          <w:left w:w="70" w:type="dxa"/>
          <w:right w:w="70" w:type="dxa"/>
        </w:tblCellMar>
        <w:tblLook w:val="0000" w:firstRow="0" w:lastRow="0" w:firstColumn="0" w:lastColumn="0" w:noHBand="0" w:noVBand="0"/>
      </w:tblPr>
      <w:tblGrid>
        <w:gridCol w:w="4605"/>
        <w:gridCol w:w="4605"/>
      </w:tblGrid>
      <w:tr w:rsidR="00F555D8" w:rsidTr="00024CB1">
        <w:trPr>
          <w:jc w:val="center"/>
        </w:trPr>
        <w:tc>
          <w:tcPr>
            <w:tcW w:w="4605" w:type="dxa"/>
          </w:tcPr>
          <w:p w:rsidR="00F555D8" w:rsidRDefault="00F555D8" w:rsidP="00024CB1">
            <w:pPr>
              <w:jc w:val="both"/>
            </w:pPr>
            <w:r>
              <w:t>Принят Собранием депутатов</w:t>
            </w:r>
          </w:p>
          <w:p w:rsidR="00F555D8" w:rsidRDefault="00F555D8" w:rsidP="00024CB1">
            <w:pPr>
              <w:jc w:val="both"/>
            </w:pPr>
            <w:r>
              <w:t>Ненецкого автономного округа</w:t>
            </w:r>
          </w:p>
        </w:tc>
        <w:tc>
          <w:tcPr>
            <w:tcW w:w="4605" w:type="dxa"/>
          </w:tcPr>
          <w:p w:rsidR="00F555D8" w:rsidRDefault="00F555D8" w:rsidP="00024CB1">
            <w:pPr>
              <w:jc w:val="right"/>
            </w:pPr>
            <w:r>
              <w:t xml:space="preserve"> </w:t>
            </w:r>
          </w:p>
          <w:p w:rsidR="00F555D8" w:rsidRDefault="00F555D8" w:rsidP="00024CB1">
            <w:pPr>
              <w:jc w:val="right"/>
            </w:pPr>
            <w:r>
              <w:t>16 декабря 2020 года</w:t>
            </w:r>
          </w:p>
        </w:tc>
      </w:tr>
    </w:tbl>
    <w:p w:rsidR="00083A17" w:rsidRPr="00510DBA" w:rsidRDefault="00325B77" w:rsidP="001F2F7B">
      <w:pPr>
        <w:pStyle w:val="23"/>
        <w:autoSpaceDE w:val="0"/>
        <w:adjustRightInd w:val="0"/>
        <w:spacing w:before="440" w:after="0"/>
        <w:outlineLvl w:val="0"/>
        <w:rPr>
          <w:b w:val="0"/>
        </w:rPr>
      </w:pPr>
      <w:r w:rsidRPr="00510DBA">
        <w:rPr>
          <w:b w:val="0"/>
        </w:rPr>
        <w:t xml:space="preserve">Статья 1. </w:t>
      </w:r>
      <w:r w:rsidR="00F47F7F" w:rsidRPr="00510DBA">
        <w:t>Основные характеристики окружного бюджета на 20</w:t>
      </w:r>
      <w:r w:rsidR="00097119" w:rsidRPr="00510DBA">
        <w:t>2</w:t>
      </w:r>
      <w:r w:rsidR="00974081">
        <w:t>1</w:t>
      </w:r>
      <w:r w:rsidR="00F47F7F" w:rsidRPr="00510DBA">
        <w:t xml:space="preserve"> год и на плановый период 20</w:t>
      </w:r>
      <w:r w:rsidR="00AA41DD" w:rsidRPr="00510DBA">
        <w:t>2</w:t>
      </w:r>
      <w:r w:rsidR="00974081">
        <w:t>2</w:t>
      </w:r>
      <w:r w:rsidR="00F47F7F" w:rsidRPr="00510DBA">
        <w:t xml:space="preserve"> и 20</w:t>
      </w:r>
      <w:r w:rsidR="005327C7" w:rsidRPr="00510DBA">
        <w:t>2</w:t>
      </w:r>
      <w:r w:rsidR="00974081">
        <w:t>3</w:t>
      </w:r>
      <w:r w:rsidR="00F47F7F" w:rsidRPr="00510DBA">
        <w:t xml:space="preserve"> годов</w:t>
      </w:r>
    </w:p>
    <w:p w:rsidR="00083A17" w:rsidRPr="00337DC9" w:rsidRDefault="00F47F7F" w:rsidP="001F2F7B">
      <w:pPr>
        <w:pStyle w:val="ConsPlusNormal"/>
        <w:adjustRightInd w:val="0"/>
        <w:spacing w:before="240"/>
        <w:ind w:firstLine="709"/>
        <w:jc w:val="both"/>
        <w:outlineLvl w:val="0"/>
        <w:rPr>
          <w:rFonts w:ascii="Times New Roman" w:hAnsi="Times New Roman" w:cs="Times New Roman"/>
          <w:sz w:val="24"/>
          <w:szCs w:val="24"/>
        </w:rPr>
      </w:pPr>
      <w:r w:rsidRPr="00337DC9">
        <w:rPr>
          <w:rFonts w:ascii="Times New Roman" w:hAnsi="Times New Roman" w:cs="Times New Roman"/>
          <w:sz w:val="24"/>
          <w:szCs w:val="24"/>
        </w:rPr>
        <w:t xml:space="preserve">1. </w:t>
      </w:r>
      <w:r w:rsidR="00325B77" w:rsidRPr="00337DC9">
        <w:rPr>
          <w:rFonts w:ascii="Times New Roman" w:hAnsi="Times New Roman" w:cs="Times New Roman"/>
          <w:sz w:val="24"/>
          <w:szCs w:val="24"/>
        </w:rPr>
        <w:t>Утвердить основные характеристики окружного бюджета на 20</w:t>
      </w:r>
      <w:r w:rsidR="00097119" w:rsidRPr="00337DC9">
        <w:rPr>
          <w:rFonts w:ascii="Times New Roman" w:hAnsi="Times New Roman" w:cs="Times New Roman"/>
          <w:sz w:val="24"/>
          <w:szCs w:val="24"/>
        </w:rPr>
        <w:t>2</w:t>
      </w:r>
      <w:r w:rsidR="00974081" w:rsidRPr="00337DC9">
        <w:rPr>
          <w:rFonts w:ascii="Times New Roman" w:hAnsi="Times New Roman" w:cs="Times New Roman"/>
          <w:sz w:val="24"/>
          <w:szCs w:val="24"/>
        </w:rPr>
        <w:t>1</w:t>
      </w:r>
      <w:r w:rsidR="00325B77" w:rsidRPr="00337DC9">
        <w:rPr>
          <w:rFonts w:ascii="Times New Roman" w:hAnsi="Times New Roman" w:cs="Times New Roman"/>
          <w:sz w:val="24"/>
          <w:szCs w:val="24"/>
        </w:rPr>
        <w:t xml:space="preserve"> год:</w:t>
      </w:r>
    </w:p>
    <w:p w:rsidR="00083A17" w:rsidRPr="00337DC9" w:rsidRDefault="00325B77" w:rsidP="001F2F7B">
      <w:pPr>
        <w:pStyle w:val="ConsPlusNormal"/>
        <w:adjustRightInd w:val="0"/>
        <w:ind w:firstLine="709"/>
        <w:jc w:val="both"/>
        <w:outlineLvl w:val="0"/>
        <w:rPr>
          <w:rFonts w:ascii="Times New Roman" w:hAnsi="Times New Roman" w:cs="Times New Roman"/>
          <w:sz w:val="24"/>
          <w:szCs w:val="24"/>
        </w:rPr>
      </w:pPr>
      <w:r w:rsidRPr="00337DC9">
        <w:rPr>
          <w:rFonts w:ascii="Times New Roman" w:hAnsi="Times New Roman" w:cs="Times New Roman"/>
          <w:sz w:val="24"/>
          <w:szCs w:val="24"/>
        </w:rPr>
        <w:t xml:space="preserve">1) прогнозируемый общий объём доходов окружного бюджета в сумме </w:t>
      </w:r>
      <w:r w:rsidR="00123E75" w:rsidRPr="00337DC9">
        <w:rPr>
          <w:rFonts w:ascii="Times New Roman" w:hAnsi="Times New Roman" w:cs="Times New Roman"/>
          <w:sz w:val="24"/>
          <w:szCs w:val="24"/>
        </w:rPr>
        <w:t>19</w:t>
      </w:r>
      <w:r w:rsidR="00240CCE" w:rsidRPr="00337DC9">
        <w:rPr>
          <w:rFonts w:ascii="Times New Roman" w:hAnsi="Times New Roman" w:cs="Times New Roman"/>
          <w:sz w:val="24"/>
          <w:szCs w:val="24"/>
        </w:rPr>
        <w:t> 958 581,0</w:t>
      </w:r>
      <w:r w:rsidR="00123E75" w:rsidRPr="00337DC9">
        <w:rPr>
          <w:rFonts w:ascii="Times New Roman" w:hAnsi="Times New Roman" w:cs="Times New Roman"/>
          <w:sz w:val="24"/>
          <w:szCs w:val="24"/>
        </w:rPr>
        <w:t xml:space="preserve"> </w:t>
      </w:r>
      <w:r w:rsidRPr="00337DC9">
        <w:rPr>
          <w:rFonts w:ascii="Times New Roman" w:hAnsi="Times New Roman" w:cs="Times New Roman"/>
          <w:sz w:val="24"/>
          <w:szCs w:val="24"/>
        </w:rPr>
        <w:t>тыс. рублей;</w:t>
      </w:r>
    </w:p>
    <w:p w:rsidR="00083A17" w:rsidRPr="00337DC9" w:rsidRDefault="00325B77" w:rsidP="001F2F7B">
      <w:pPr>
        <w:pStyle w:val="ConsPlusNormal"/>
        <w:adjustRightInd w:val="0"/>
        <w:ind w:firstLine="709"/>
        <w:jc w:val="both"/>
        <w:outlineLvl w:val="0"/>
        <w:rPr>
          <w:rFonts w:ascii="Times New Roman" w:hAnsi="Times New Roman" w:cs="Times New Roman"/>
          <w:sz w:val="24"/>
          <w:szCs w:val="24"/>
        </w:rPr>
      </w:pPr>
      <w:r w:rsidRPr="00337DC9">
        <w:rPr>
          <w:rFonts w:ascii="Times New Roman" w:hAnsi="Times New Roman" w:cs="Times New Roman"/>
          <w:sz w:val="24"/>
          <w:szCs w:val="24"/>
        </w:rPr>
        <w:t>2) общий объём расходов окружного бюджета в сумме</w:t>
      </w:r>
      <w:r w:rsidR="00E6373C" w:rsidRPr="00337DC9">
        <w:rPr>
          <w:rFonts w:ascii="Times New Roman" w:hAnsi="Times New Roman" w:cs="Times New Roman"/>
          <w:sz w:val="24"/>
          <w:szCs w:val="24"/>
        </w:rPr>
        <w:t xml:space="preserve"> </w:t>
      </w:r>
      <w:r w:rsidR="0035557D" w:rsidRPr="00337DC9">
        <w:rPr>
          <w:rFonts w:ascii="Times New Roman" w:hAnsi="Times New Roman" w:cs="Times New Roman"/>
          <w:sz w:val="24"/>
          <w:szCs w:val="24"/>
        </w:rPr>
        <w:t>22</w:t>
      </w:r>
      <w:r w:rsidR="002D078A" w:rsidRPr="00337DC9">
        <w:rPr>
          <w:rFonts w:ascii="Times New Roman" w:hAnsi="Times New Roman" w:cs="Times New Roman"/>
          <w:sz w:val="24"/>
          <w:szCs w:val="24"/>
        </w:rPr>
        <w:t> 212 682,2</w:t>
      </w:r>
      <w:r w:rsidR="0035557D" w:rsidRPr="00337DC9">
        <w:rPr>
          <w:rFonts w:ascii="Times New Roman" w:hAnsi="Times New Roman" w:cs="Times New Roman"/>
          <w:sz w:val="24"/>
          <w:szCs w:val="24"/>
        </w:rPr>
        <w:t xml:space="preserve"> </w:t>
      </w:r>
      <w:r w:rsidRPr="00337DC9">
        <w:rPr>
          <w:rFonts w:ascii="Times New Roman" w:hAnsi="Times New Roman" w:cs="Times New Roman"/>
          <w:sz w:val="24"/>
          <w:szCs w:val="24"/>
        </w:rPr>
        <w:t>тыс. рублей;</w:t>
      </w:r>
    </w:p>
    <w:p w:rsidR="00083A17" w:rsidRPr="00337DC9" w:rsidRDefault="00325B77" w:rsidP="001F2F7B">
      <w:pPr>
        <w:pStyle w:val="ConsPlusNormal"/>
        <w:adjustRightInd w:val="0"/>
        <w:ind w:firstLine="709"/>
        <w:jc w:val="both"/>
        <w:outlineLvl w:val="0"/>
        <w:rPr>
          <w:rFonts w:ascii="Times New Roman" w:hAnsi="Times New Roman" w:cs="Times New Roman"/>
          <w:sz w:val="24"/>
          <w:szCs w:val="24"/>
        </w:rPr>
      </w:pPr>
      <w:r w:rsidRPr="00337DC9">
        <w:rPr>
          <w:rFonts w:ascii="Times New Roman" w:hAnsi="Times New Roman" w:cs="Times New Roman"/>
          <w:sz w:val="24"/>
          <w:szCs w:val="24"/>
        </w:rPr>
        <w:t xml:space="preserve">3) дефицит окружного бюджета в сумме </w:t>
      </w:r>
      <w:r w:rsidR="00160957" w:rsidRPr="00337DC9">
        <w:rPr>
          <w:rFonts w:ascii="Times New Roman" w:hAnsi="Times New Roman" w:cs="Times New Roman"/>
          <w:sz w:val="24"/>
          <w:szCs w:val="24"/>
        </w:rPr>
        <w:t>2</w:t>
      </w:r>
      <w:r w:rsidR="00621DD1" w:rsidRPr="00337DC9">
        <w:rPr>
          <w:rFonts w:ascii="Times New Roman" w:hAnsi="Times New Roman" w:cs="Times New Roman"/>
          <w:sz w:val="24"/>
          <w:szCs w:val="24"/>
        </w:rPr>
        <w:t> 254 101,3</w:t>
      </w:r>
      <w:r w:rsidRPr="00337DC9">
        <w:rPr>
          <w:rFonts w:ascii="Times New Roman" w:hAnsi="Times New Roman" w:cs="Times New Roman"/>
          <w:sz w:val="24"/>
          <w:szCs w:val="24"/>
        </w:rPr>
        <w:t xml:space="preserve"> тыс. рублей или </w:t>
      </w:r>
      <w:r w:rsidR="00160957" w:rsidRPr="00337DC9">
        <w:rPr>
          <w:rFonts w:ascii="Times New Roman" w:hAnsi="Times New Roman" w:cs="Times New Roman"/>
          <w:sz w:val="24"/>
          <w:szCs w:val="24"/>
        </w:rPr>
        <w:t>14,</w:t>
      </w:r>
      <w:r w:rsidR="00621DD1" w:rsidRPr="00337DC9">
        <w:rPr>
          <w:rFonts w:ascii="Times New Roman" w:hAnsi="Times New Roman" w:cs="Times New Roman"/>
          <w:sz w:val="24"/>
          <w:szCs w:val="24"/>
        </w:rPr>
        <w:t>7</w:t>
      </w:r>
      <w:r w:rsidRPr="00337DC9">
        <w:rPr>
          <w:rFonts w:ascii="Times New Roman" w:hAnsi="Times New Roman" w:cs="Times New Roman"/>
          <w:sz w:val="24"/>
          <w:szCs w:val="24"/>
        </w:rPr>
        <w:t xml:space="preserve"> процента от общего годового объёма доходов окружного бюджета без учёта утверждённого объёма безвозмездных поступлений.</w:t>
      </w:r>
    </w:p>
    <w:p w:rsidR="00F47F7F" w:rsidRPr="00337DC9" w:rsidRDefault="00F47F7F" w:rsidP="001F2F7B">
      <w:pPr>
        <w:pStyle w:val="ConsPlusNormal"/>
        <w:adjustRightInd w:val="0"/>
        <w:ind w:firstLine="709"/>
        <w:jc w:val="both"/>
        <w:outlineLvl w:val="0"/>
        <w:rPr>
          <w:rFonts w:ascii="Times New Roman" w:hAnsi="Times New Roman" w:cs="Times New Roman"/>
          <w:sz w:val="24"/>
          <w:szCs w:val="24"/>
        </w:rPr>
      </w:pPr>
      <w:r w:rsidRPr="00337DC9">
        <w:rPr>
          <w:rFonts w:ascii="Times New Roman" w:hAnsi="Times New Roman" w:cs="Times New Roman"/>
          <w:sz w:val="24"/>
          <w:szCs w:val="24"/>
        </w:rPr>
        <w:t>2. Утвердить основные характеристики окружного бюджета на</w:t>
      </w:r>
      <w:r w:rsidR="001E4F06" w:rsidRPr="00337DC9">
        <w:rPr>
          <w:rFonts w:ascii="Times New Roman" w:hAnsi="Times New Roman" w:cs="Times New Roman"/>
          <w:sz w:val="24"/>
          <w:szCs w:val="24"/>
        </w:rPr>
        <w:t xml:space="preserve"> плановый период</w:t>
      </w:r>
      <w:r w:rsidRPr="00337DC9">
        <w:rPr>
          <w:rFonts w:ascii="Times New Roman" w:hAnsi="Times New Roman" w:cs="Times New Roman"/>
          <w:sz w:val="24"/>
          <w:szCs w:val="24"/>
        </w:rPr>
        <w:t xml:space="preserve"> 20</w:t>
      </w:r>
      <w:r w:rsidR="00AA41DD" w:rsidRPr="00337DC9">
        <w:rPr>
          <w:rFonts w:ascii="Times New Roman" w:hAnsi="Times New Roman" w:cs="Times New Roman"/>
          <w:sz w:val="24"/>
          <w:szCs w:val="24"/>
        </w:rPr>
        <w:t>2</w:t>
      </w:r>
      <w:r w:rsidR="00542E6A" w:rsidRPr="00337DC9">
        <w:rPr>
          <w:rFonts w:ascii="Times New Roman" w:hAnsi="Times New Roman" w:cs="Times New Roman"/>
          <w:sz w:val="24"/>
          <w:szCs w:val="24"/>
        </w:rPr>
        <w:t>2</w:t>
      </w:r>
      <w:r w:rsidR="001E4F06" w:rsidRPr="00337DC9">
        <w:rPr>
          <w:rFonts w:ascii="Times New Roman" w:hAnsi="Times New Roman" w:cs="Times New Roman"/>
          <w:sz w:val="24"/>
          <w:szCs w:val="24"/>
        </w:rPr>
        <w:t xml:space="preserve"> и 20</w:t>
      </w:r>
      <w:r w:rsidR="005327C7" w:rsidRPr="00337DC9">
        <w:rPr>
          <w:rFonts w:ascii="Times New Roman" w:hAnsi="Times New Roman" w:cs="Times New Roman"/>
          <w:sz w:val="24"/>
          <w:szCs w:val="24"/>
        </w:rPr>
        <w:t>2</w:t>
      </w:r>
      <w:r w:rsidR="00542E6A" w:rsidRPr="00337DC9">
        <w:rPr>
          <w:rFonts w:ascii="Times New Roman" w:hAnsi="Times New Roman" w:cs="Times New Roman"/>
          <w:sz w:val="24"/>
          <w:szCs w:val="24"/>
        </w:rPr>
        <w:t>3</w:t>
      </w:r>
      <w:r w:rsidRPr="00337DC9">
        <w:rPr>
          <w:rFonts w:ascii="Times New Roman" w:hAnsi="Times New Roman" w:cs="Times New Roman"/>
          <w:sz w:val="24"/>
          <w:szCs w:val="24"/>
        </w:rPr>
        <w:t xml:space="preserve"> год</w:t>
      </w:r>
      <w:r w:rsidR="001E4F06" w:rsidRPr="00337DC9">
        <w:rPr>
          <w:rFonts w:ascii="Times New Roman" w:hAnsi="Times New Roman" w:cs="Times New Roman"/>
          <w:sz w:val="24"/>
          <w:szCs w:val="24"/>
        </w:rPr>
        <w:t>ов</w:t>
      </w:r>
      <w:r w:rsidRPr="00337DC9">
        <w:rPr>
          <w:rFonts w:ascii="Times New Roman" w:hAnsi="Times New Roman" w:cs="Times New Roman"/>
          <w:sz w:val="24"/>
          <w:szCs w:val="24"/>
        </w:rPr>
        <w:t>:</w:t>
      </w:r>
    </w:p>
    <w:p w:rsidR="00F47F7F" w:rsidRPr="00337DC9" w:rsidRDefault="00F47F7F" w:rsidP="001F2F7B">
      <w:pPr>
        <w:pStyle w:val="ConsPlusNormal"/>
        <w:adjustRightInd w:val="0"/>
        <w:ind w:firstLine="709"/>
        <w:jc w:val="both"/>
        <w:outlineLvl w:val="0"/>
        <w:rPr>
          <w:rFonts w:ascii="Times New Roman" w:hAnsi="Times New Roman" w:cs="Times New Roman"/>
          <w:sz w:val="24"/>
          <w:szCs w:val="24"/>
        </w:rPr>
      </w:pPr>
      <w:r w:rsidRPr="00337DC9">
        <w:rPr>
          <w:rFonts w:ascii="Times New Roman" w:hAnsi="Times New Roman" w:cs="Times New Roman"/>
          <w:sz w:val="24"/>
          <w:szCs w:val="24"/>
        </w:rPr>
        <w:t>1) прогнозируемый общий объём доходов окружного бюджета</w:t>
      </w:r>
      <w:r w:rsidR="001E4F06" w:rsidRPr="00337DC9">
        <w:rPr>
          <w:rFonts w:ascii="Times New Roman" w:hAnsi="Times New Roman" w:cs="Times New Roman"/>
          <w:sz w:val="24"/>
          <w:szCs w:val="24"/>
        </w:rPr>
        <w:t xml:space="preserve"> на 20</w:t>
      </w:r>
      <w:r w:rsidR="00AA41DD" w:rsidRPr="00337DC9">
        <w:rPr>
          <w:rFonts w:ascii="Times New Roman" w:hAnsi="Times New Roman" w:cs="Times New Roman"/>
          <w:sz w:val="24"/>
          <w:szCs w:val="24"/>
        </w:rPr>
        <w:t>2</w:t>
      </w:r>
      <w:r w:rsidR="00542E6A" w:rsidRPr="00337DC9">
        <w:rPr>
          <w:rFonts w:ascii="Times New Roman" w:hAnsi="Times New Roman" w:cs="Times New Roman"/>
          <w:sz w:val="24"/>
          <w:szCs w:val="24"/>
        </w:rPr>
        <w:t>2</w:t>
      </w:r>
      <w:r w:rsidR="001E4F06" w:rsidRPr="00337DC9">
        <w:rPr>
          <w:rFonts w:ascii="Times New Roman" w:hAnsi="Times New Roman" w:cs="Times New Roman"/>
          <w:sz w:val="24"/>
          <w:szCs w:val="24"/>
        </w:rPr>
        <w:t xml:space="preserve"> год</w:t>
      </w:r>
      <w:r w:rsidRPr="00337DC9">
        <w:rPr>
          <w:rFonts w:ascii="Times New Roman" w:hAnsi="Times New Roman" w:cs="Times New Roman"/>
          <w:sz w:val="24"/>
          <w:szCs w:val="24"/>
        </w:rPr>
        <w:t xml:space="preserve"> в сумме</w:t>
      </w:r>
      <w:r w:rsidR="0026125F" w:rsidRPr="00337DC9">
        <w:rPr>
          <w:rFonts w:ascii="Times New Roman" w:hAnsi="Times New Roman" w:cs="Times New Roman"/>
          <w:sz w:val="24"/>
          <w:szCs w:val="24"/>
        </w:rPr>
        <w:t xml:space="preserve"> </w:t>
      </w:r>
      <w:r w:rsidR="0035557D" w:rsidRPr="00337DC9">
        <w:rPr>
          <w:rFonts w:ascii="Times New Roman" w:hAnsi="Times New Roman" w:cs="Times New Roman"/>
          <w:sz w:val="24"/>
          <w:szCs w:val="24"/>
        </w:rPr>
        <w:t>21</w:t>
      </w:r>
      <w:r w:rsidR="00D778A9" w:rsidRPr="00337DC9">
        <w:rPr>
          <w:rFonts w:ascii="Times New Roman" w:hAnsi="Times New Roman" w:cs="Times New Roman"/>
          <w:sz w:val="24"/>
          <w:szCs w:val="24"/>
        </w:rPr>
        <w:t> </w:t>
      </w:r>
      <w:r w:rsidR="0035557D" w:rsidRPr="00337DC9">
        <w:rPr>
          <w:rFonts w:ascii="Times New Roman" w:hAnsi="Times New Roman" w:cs="Times New Roman"/>
          <w:sz w:val="24"/>
          <w:szCs w:val="24"/>
        </w:rPr>
        <w:t>7</w:t>
      </w:r>
      <w:r w:rsidR="00D778A9" w:rsidRPr="00337DC9">
        <w:rPr>
          <w:rFonts w:ascii="Times New Roman" w:hAnsi="Times New Roman" w:cs="Times New Roman"/>
          <w:sz w:val="24"/>
          <w:szCs w:val="24"/>
        </w:rPr>
        <w:t>97 579</w:t>
      </w:r>
      <w:r w:rsidR="0035557D" w:rsidRPr="00337DC9">
        <w:rPr>
          <w:rFonts w:ascii="Times New Roman" w:hAnsi="Times New Roman" w:cs="Times New Roman"/>
          <w:sz w:val="24"/>
          <w:szCs w:val="24"/>
        </w:rPr>
        <w:t xml:space="preserve">,3 </w:t>
      </w:r>
      <w:r w:rsidRPr="00337DC9">
        <w:rPr>
          <w:rFonts w:ascii="Times New Roman" w:hAnsi="Times New Roman" w:cs="Times New Roman"/>
          <w:sz w:val="24"/>
          <w:szCs w:val="24"/>
        </w:rPr>
        <w:t>тыс. рублей</w:t>
      </w:r>
      <w:r w:rsidR="001E4F06" w:rsidRPr="00337DC9">
        <w:rPr>
          <w:rFonts w:ascii="Times New Roman" w:hAnsi="Times New Roman" w:cs="Times New Roman"/>
          <w:sz w:val="24"/>
          <w:szCs w:val="24"/>
        </w:rPr>
        <w:t xml:space="preserve"> и на 20</w:t>
      </w:r>
      <w:r w:rsidR="005327C7" w:rsidRPr="00337DC9">
        <w:rPr>
          <w:rFonts w:ascii="Times New Roman" w:hAnsi="Times New Roman" w:cs="Times New Roman"/>
          <w:sz w:val="24"/>
          <w:szCs w:val="24"/>
        </w:rPr>
        <w:t>2</w:t>
      </w:r>
      <w:r w:rsidR="00542E6A" w:rsidRPr="00337DC9">
        <w:rPr>
          <w:rFonts w:ascii="Times New Roman" w:hAnsi="Times New Roman" w:cs="Times New Roman"/>
          <w:sz w:val="24"/>
          <w:szCs w:val="24"/>
        </w:rPr>
        <w:t>3</w:t>
      </w:r>
      <w:r w:rsidR="001E4F06" w:rsidRPr="00337DC9">
        <w:rPr>
          <w:rFonts w:ascii="Times New Roman" w:hAnsi="Times New Roman" w:cs="Times New Roman"/>
          <w:sz w:val="24"/>
          <w:szCs w:val="24"/>
        </w:rPr>
        <w:t xml:space="preserve"> год в сумме </w:t>
      </w:r>
      <w:bookmarkStart w:id="0" w:name="OLE_LINK19"/>
      <w:r w:rsidR="0035557D" w:rsidRPr="00337DC9">
        <w:rPr>
          <w:rFonts w:ascii="Times New Roman" w:hAnsi="Times New Roman" w:cs="Times New Roman"/>
          <w:sz w:val="24"/>
          <w:szCs w:val="24"/>
        </w:rPr>
        <w:t>18</w:t>
      </w:r>
      <w:r w:rsidR="00D778A9" w:rsidRPr="00337DC9">
        <w:rPr>
          <w:rFonts w:ascii="Times New Roman" w:hAnsi="Times New Roman" w:cs="Times New Roman"/>
          <w:sz w:val="24"/>
          <w:szCs w:val="24"/>
        </w:rPr>
        <w:t> 954 962,5</w:t>
      </w:r>
      <w:bookmarkEnd w:id="0"/>
      <w:r w:rsidR="001D60C0" w:rsidRPr="00337DC9">
        <w:rPr>
          <w:rFonts w:ascii="Times New Roman" w:hAnsi="Times New Roman" w:cs="Times New Roman"/>
          <w:sz w:val="24"/>
          <w:szCs w:val="24"/>
        </w:rPr>
        <w:t xml:space="preserve"> </w:t>
      </w:r>
      <w:r w:rsidR="001E4F06" w:rsidRPr="00337DC9">
        <w:rPr>
          <w:rFonts w:ascii="Times New Roman" w:hAnsi="Times New Roman" w:cs="Times New Roman"/>
          <w:sz w:val="24"/>
          <w:szCs w:val="24"/>
        </w:rPr>
        <w:t>тыс. рублей</w:t>
      </w:r>
      <w:r w:rsidRPr="00337DC9">
        <w:rPr>
          <w:rFonts w:ascii="Times New Roman" w:hAnsi="Times New Roman" w:cs="Times New Roman"/>
          <w:sz w:val="24"/>
          <w:szCs w:val="24"/>
        </w:rPr>
        <w:t>;</w:t>
      </w:r>
    </w:p>
    <w:p w:rsidR="00F47F7F" w:rsidRPr="00337DC9" w:rsidRDefault="00F47F7F" w:rsidP="001F2F7B">
      <w:pPr>
        <w:pStyle w:val="ConsPlusNormal"/>
        <w:adjustRightInd w:val="0"/>
        <w:ind w:firstLine="709"/>
        <w:jc w:val="both"/>
        <w:outlineLvl w:val="0"/>
        <w:rPr>
          <w:rFonts w:ascii="Times New Roman" w:hAnsi="Times New Roman" w:cs="Times New Roman"/>
          <w:sz w:val="24"/>
          <w:szCs w:val="24"/>
        </w:rPr>
      </w:pPr>
      <w:r w:rsidRPr="00337DC9">
        <w:rPr>
          <w:rFonts w:ascii="Times New Roman" w:hAnsi="Times New Roman" w:cs="Times New Roman"/>
          <w:sz w:val="24"/>
          <w:szCs w:val="24"/>
        </w:rPr>
        <w:t>2) общий объём расходов окружного бюджета</w:t>
      </w:r>
      <w:r w:rsidR="001E4F06" w:rsidRPr="00337DC9">
        <w:rPr>
          <w:rFonts w:ascii="Times New Roman" w:hAnsi="Times New Roman" w:cs="Times New Roman"/>
          <w:sz w:val="24"/>
          <w:szCs w:val="24"/>
        </w:rPr>
        <w:t xml:space="preserve"> на 20</w:t>
      </w:r>
      <w:r w:rsidR="00AA41DD" w:rsidRPr="00337DC9">
        <w:rPr>
          <w:rFonts w:ascii="Times New Roman" w:hAnsi="Times New Roman" w:cs="Times New Roman"/>
          <w:sz w:val="24"/>
          <w:szCs w:val="24"/>
        </w:rPr>
        <w:t>2</w:t>
      </w:r>
      <w:r w:rsidR="00542E6A" w:rsidRPr="00337DC9">
        <w:rPr>
          <w:rFonts w:ascii="Times New Roman" w:hAnsi="Times New Roman" w:cs="Times New Roman"/>
          <w:sz w:val="24"/>
          <w:szCs w:val="24"/>
        </w:rPr>
        <w:t>2</w:t>
      </w:r>
      <w:r w:rsidR="001E4F06" w:rsidRPr="00337DC9">
        <w:rPr>
          <w:rFonts w:ascii="Times New Roman" w:hAnsi="Times New Roman" w:cs="Times New Roman"/>
          <w:sz w:val="24"/>
          <w:szCs w:val="24"/>
        </w:rPr>
        <w:t xml:space="preserve"> год</w:t>
      </w:r>
      <w:r w:rsidRPr="00337DC9">
        <w:rPr>
          <w:rFonts w:ascii="Times New Roman" w:hAnsi="Times New Roman" w:cs="Times New Roman"/>
          <w:sz w:val="24"/>
          <w:szCs w:val="24"/>
        </w:rPr>
        <w:t xml:space="preserve"> в сумме</w:t>
      </w:r>
      <w:r w:rsidR="0026125F" w:rsidRPr="00337DC9">
        <w:rPr>
          <w:rFonts w:ascii="Times New Roman" w:hAnsi="Times New Roman" w:cs="Times New Roman"/>
          <w:sz w:val="24"/>
          <w:szCs w:val="24"/>
        </w:rPr>
        <w:t xml:space="preserve"> </w:t>
      </w:r>
      <w:r w:rsidR="0035557D" w:rsidRPr="00337DC9">
        <w:rPr>
          <w:rFonts w:ascii="Times New Roman" w:hAnsi="Times New Roman" w:cs="Times New Roman"/>
          <w:sz w:val="24"/>
          <w:szCs w:val="24"/>
        </w:rPr>
        <w:t>23</w:t>
      </w:r>
      <w:r w:rsidR="002D078A" w:rsidRPr="00337DC9">
        <w:rPr>
          <w:rFonts w:ascii="Times New Roman" w:hAnsi="Times New Roman" w:cs="Times New Roman"/>
          <w:sz w:val="24"/>
          <w:szCs w:val="24"/>
        </w:rPr>
        <w:t> </w:t>
      </w:r>
      <w:r w:rsidR="0035557D" w:rsidRPr="00337DC9">
        <w:rPr>
          <w:rFonts w:ascii="Times New Roman" w:hAnsi="Times New Roman" w:cs="Times New Roman"/>
          <w:sz w:val="24"/>
          <w:szCs w:val="24"/>
        </w:rPr>
        <w:t>7</w:t>
      </w:r>
      <w:r w:rsidR="002D078A" w:rsidRPr="00337DC9">
        <w:rPr>
          <w:rFonts w:ascii="Times New Roman" w:hAnsi="Times New Roman" w:cs="Times New Roman"/>
          <w:sz w:val="24"/>
          <w:szCs w:val="24"/>
        </w:rPr>
        <w:t>53 019</w:t>
      </w:r>
      <w:r w:rsidR="0035557D" w:rsidRPr="00337DC9">
        <w:rPr>
          <w:rFonts w:ascii="Times New Roman" w:hAnsi="Times New Roman" w:cs="Times New Roman"/>
          <w:sz w:val="24"/>
          <w:szCs w:val="24"/>
        </w:rPr>
        <w:t xml:space="preserve">,4 </w:t>
      </w:r>
      <w:r w:rsidRPr="00337DC9">
        <w:rPr>
          <w:rFonts w:ascii="Times New Roman" w:hAnsi="Times New Roman" w:cs="Times New Roman"/>
          <w:sz w:val="24"/>
          <w:szCs w:val="24"/>
        </w:rPr>
        <w:t>тыс. рублей</w:t>
      </w:r>
      <w:r w:rsidR="001E4F06" w:rsidRPr="00337DC9">
        <w:rPr>
          <w:rFonts w:ascii="Times New Roman" w:hAnsi="Times New Roman" w:cs="Times New Roman"/>
          <w:sz w:val="24"/>
          <w:szCs w:val="24"/>
        </w:rPr>
        <w:t>, в том числе условно утвержд</w:t>
      </w:r>
      <w:r w:rsidR="00493A37" w:rsidRPr="00337DC9">
        <w:rPr>
          <w:rFonts w:ascii="Times New Roman" w:hAnsi="Times New Roman" w:cs="Times New Roman"/>
          <w:sz w:val="24"/>
          <w:szCs w:val="24"/>
        </w:rPr>
        <w:t>ё</w:t>
      </w:r>
      <w:r w:rsidR="001E4F06" w:rsidRPr="00337DC9">
        <w:rPr>
          <w:rFonts w:ascii="Times New Roman" w:hAnsi="Times New Roman" w:cs="Times New Roman"/>
          <w:sz w:val="24"/>
          <w:szCs w:val="24"/>
        </w:rPr>
        <w:t xml:space="preserve">нные расходы в сумме </w:t>
      </w:r>
      <w:r w:rsidR="006F18A0" w:rsidRPr="00337DC9">
        <w:rPr>
          <w:rFonts w:ascii="Times New Roman" w:hAnsi="Times New Roman" w:cs="Times New Roman"/>
          <w:sz w:val="24"/>
          <w:szCs w:val="24"/>
        </w:rPr>
        <w:t>4</w:t>
      </w:r>
      <w:r w:rsidR="00621DD1" w:rsidRPr="00337DC9">
        <w:rPr>
          <w:rFonts w:ascii="Times New Roman" w:hAnsi="Times New Roman" w:cs="Times New Roman"/>
          <w:sz w:val="24"/>
          <w:szCs w:val="24"/>
        </w:rPr>
        <w:t>7</w:t>
      </w:r>
      <w:r w:rsidR="00D774CA" w:rsidRPr="00337DC9">
        <w:rPr>
          <w:rFonts w:ascii="Times New Roman" w:hAnsi="Times New Roman" w:cs="Times New Roman"/>
          <w:sz w:val="24"/>
          <w:szCs w:val="24"/>
        </w:rPr>
        <w:t>0</w:t>
      </w:r>
      <w:r w:rsidR="00062275" w:rsidRPr="00337DC9">
        <w:rPr>
          <w:rFonts w:ascii="Times New Roman" w:hAnsi="Times New Roman" w:cs="Times New Roman"/>
          <w:sz w:val="24"/>
          <w:szCs w:val="24"/>
        </w:rPr>
        <w:t> </w:t>
      </w:r>
      <w:r w:rsidR="00905319" w:rsidRPr="00337DC9">
        <w:rPr>
          <w:rFonts w:ascii="Times New Roman" w:hAnsi="Times New Roman" w:cs="Times New Roman"/>
          <w:sz w:val="24"/>
          <w:szCs w:val="24"/>
        </w:rPr>
        <w:t>000</w:t>
      </w:r>
      <w:r w:rsidR="00062275" w:rsidRPr="00337DC9">
        <w:rPr>
          <w:rFonts w:ascii="Times New Roman" w:hAnsi="Times New Roman" w:cs="Times New Roman"/>
          <w:sz w:val="24"/>
          <w:szCs w:val="24"/>
        </w:rPr>
        <w:t>,0</w:t>
      </w:r>
      <w:r w:rsidR="00905319" w:rsidRPr="00337DC9">
        <w:rPr>
          <w:rFonts w:ascii="Times New Roman" w:hAnsi="Times New Roman" w:cs="Times New Roman"/>
          <w:sz w:val="24"/>
          <w:szCs w:val="24"/>
        </w:rPr>
        <w:t xml:space="preserve"> </w:t>
      </w:r>
      <w:r w:rsidR="001E4F06" w:rsidRPr="00337DC9">
        <w:rPr>
          <w:rFonts w:ascii="Times New Roman" w:hAnsi="Times New Roman" w:cs="Times New Roman"/>
          <w:sz w:val="24"/>
          <w:szCs w:val="24"/>
        </w:rPr>
        <w:t>тыс. рублей, и на 20</w:t>
      </w:r>
      <w:r w:rsidR="005327C7" w:rsidRPr="00337DC9">
        <w:rPr>
          <w:rFonts w:ascii="Times New Roman" w:hAnsi="Times New Roman" w:cs="Times New Roman"/>
          <w:sz w:val="24"/>
          <w:szCs w:val="24"/>
        </w:rPr>
        <w:t>2</w:t>
      </w:r>
      <w:r w:rsidR="00542E6A" w:rsidRPr="00337DC9">
        <w:rPr>
          <w:rFonts w:ascii="Times New Roman" w:hAnsi="Times New Roman" w:cs="Times New Roman"/>
          <w:sz w:val="24"/>
          <w:szCs w:val="24"/>
        </w:rPr>
        <w:t>3</w:t>
      </w:r>
      <w:r w:rsidR="001E4F06" w:rsidRPr="00337DC9">
        <w:rPr>
          <w:rFonts w:ascii="Times New Roman" w:hAnsi="Times New Roman" w:cs="Times New Roman"/>
          <w:sz w:val="24"/>
          <w:szCs w:val="24"/>
        </w:rPr>
        <w:t xml:space="preserve"> год в сумме </w:t>
      </w:r>
      <w:r w:rsidR="002D078A" w:rsidRPr="00337DC9">
        <w:rPr>
          <w:rFonts w:ascii="Times New Roman" w:hAnsi="Times New Roman" w:cs="Times New Roman"/>
          <w:sz w:val="24"/>
          <w:szCs w:val="24"/>
        </w:rPr>
        <w:t>20 595 721,8</w:t>
      </w:r>
      <w:r w:rsidR="0035557D" w:rsidRPr="00337DC9">
        <w:rPr>
          <w:rFonts w:ascii="Times New Roman" w:hAnsi="Times New Roman" w:cs="Times New Roman"/>
          <w:sz w:val="24"/>
          <w:szCs w:val="24"/>
        </w:rPr>
        <w:t xml:space="preserve"> </w:t>
      </w:r>
      <w:r w:rsidR="001E4F06" w:rsidRPr="00337DC9">
        <w:rPr>
          <w:rFonts w:ascii="Times New Roman" w:hAnsi="Times New Roman" w:cs="Times New Roman"/>
          <w:sz w:val="24"/>
          <w:szCs w:val="24"/>
        </w:rPr>
        <w:t>тыс. рублей, в том числе условно утвержд</w:t>
      </w:r>
      <w:r w:rsidR="00493A37" w:rsidRPr="00337DC9">
        <w:rPr>
          <w:rFonts w:ascii="Times New Roman" w:hAnsi="Times New Roman" w:cs="Times New Roman"/>
          <w:sz w:val="24"/>
          <w:szCs w:val="24"/>
        </w:rPr>
        <w:t>ё</w:t>
      </w:r>
      <w:r w:rsidR="001E4F06" w:rsidRPr="00337DC9">
        <w:rPr>
          <w:rFonts w:ascii="Times New Roman" w:hAnsi="Times New Roman" w:cs="Times New Roman"/>
          <w:sz w:val="24"/>
          <w:szCs w:val="24"/>
        </w:rPr>
        <w:t xml:space="preserve">нные расходы в сумме </w:t>
      </w:r>
      <w:r w:rsidR="0035557D" w:rsidRPr="00337DC9">
        <w:rPr>
          <w:rFonts w:ascii="Times New Roman" w:hAnsi="Times New Roman" w:cs="Times New Roman"/>
          <w:sz w:val="24"/>
          <w:szCs w:val="24"/>
        </w:rPr>
        <w:t xml:space="preserve">950 000,0 </w:t>
      </w:r>
      <w:r w:rsidR="001E4F06" w:rsidRPr="00337DC9">
        <w:rPr>
          <w:rFonts w:ascii="Times New Roman" w:hAnsi="Times New Roman" w:cs="Times New Roman"/>
          <w:sz w:val="24"/>
          <w:szCs w:val="24"/>
        </w:rPr>
        <w:t>тыс. рублей</w:t>
      </w:r>
      <w:r w:rsidRPr="00337DC9">
        <w:rPr>
          <w:rFonts w:ascii="Times New Roman" w:hAnsi="Times New Roman" w:cs="Times New Roman"/>
          <w:sz w:val="24"/>
          <w:szCs w:val="24"/>
        </w:rPr>
        <w:t>;</w:t>
      </w:r>
    </w:p>
    <w:p w:rsidR="00F47F7F" w:rsidRPr="00337DC9" w:rsidRDefault="00F47F7F" w:rsidP="001F2F7B">
      <w:pPr>
        <w:pStyle w:val="ConsPlusNormal"/>
        <w:adjustRightInd w:val="0"/>
        <w:ind w:firstLine="709"/>
        <w:jc w:val="both"/>
        <w:outlineLvl w:val="0"/>
        <w:rPr>
          <w:rFonts w:ascii="Times New Roman" w:hAnsi="Times New Roman" w:cs="Times New Roman"/>
          <w:sz w:val="24"/>
          <w:szCs w:val="24"/>
        </w:rPr>
      </w:pPr>
      <w:r w:rsidRPr="00337DC9">
        <w:rPr>
          <w:rFonts w:ascii="Times New Roman" w:hAnsi="Times New Roman" w:cs="Times New Roman"/>
          <w:sz w:val="24"/>
          <w:szCs w:val="24"/>
        </w:rPr>
        <w:t>3) дефицит окружного бюджета</w:t>
      </w:r>
      <w:r w:rsidR="001E4F06" w:rsidRPr="00337DC9">
        <w:rPr>
          <w:rFonts w:ascii="Times New Roman" w:hAnsi="Times New Roman" w:cs="Times New Roman"/>
          <w:sz w:val="24"/>
          <w:szCs w:val="24"/>
        </w:rPr>
        <w:t xml:space="preserve"> на 20</w:t>
      </w:r>
      <w:r w:rsidR="00AA41DD" w:rsidRPr="00337DC9">
        <w:rPr>
          <w:rFonts w:ascii="Times New Roman" w:hAnsi="Times New Roman" w:cs="Times New Roman"/>
          <w:sz w:val="24"/>
          <w:szCs w:val="24"/>
        </w:rPr>
        <w:t>2</w:t>
      </w:r>
      <w:r w:rsidR="00542E6A" w:rsidRPr="00337DC9">
        <w:rPr>
          <w:rFonts w:ascii="Times New Roman" w:hAnsi="Times New Roman" w:cs="Times New Roman"/>
          <w:sz w:val="24"/>
          <w:szCs w:val="24"/>
        </w:rPr>
        <w:t>2</w:t>
      </w:r>
      <w:r w:rsidR="001E4F06" w:rsidRPr="00337DC9">
        <w:rPr>
          <w:rFonts w:ascii="Times New Roman" w:hAnsi="Times New Roman" w:cs="Times New Roman"/>
          <w:sz w:val="24"/>
          <w:szCs w:val="24"/>
        </w:rPr>
        <w:t xml:space="preserve"> год </w:t>
      </w:r>
      <w:r w:rsidRPr="00337DC9">
        <w:rPr>
          <w:rFonts w:ascii="Times New Roman" w:hAnsi="Times New Roman" w:cs="Times New Roman"/>
          <w:sz w:val="24"/>
          <w:szCs w:val="24"/>
        </w:rPr>
        <w:t xml:space="preserve">в сумме </w:t>
      </w:r>
      <w:r w:rsidR="00621DD1" w:rsidRPr="00337DC9">
        <w:rPr>
          <w:rFonts w:ascii="Times New Roman" w:hAnsi="Times New Roman" w:cs="Times New Roman"/>
          <w:sz w:val="24"/>
          <w:szCs w:val="24"/>
        </w:rPr>
        <w:t>1 955 440,1</w:t>
      </w:r>
      <w:r w:rsidRPr="00337DC9">
        <w:rPr>
          <w:rFonts w:ascii="Times New Roman" w:hAnsi="Times New Roman" w:cs="Times New Roman"/>
          <w:sz w:val="24"/>
          <w:szCs w:val="24"/>
        </w:rPr>
        <w:t xml:space="preserve"> тыс. рублей или </w:t>
      </w:r>
      <w:r w:rsidR="00D774CA" w:rsidRPr="00337DC9">
        <w:rPr>
          <w:rFonts w:ascii="Times New Roman" w:hAnsi="Times New Roman" w:cs="Times New Roman"/>
          <w:sz w:val="24"/>
          <w:szCs w:val="24"/>
        </w:rPr>
        <w:t>1</w:t>
      </w:r>
      <w:r w:rsidR="00621DD1" w:rsidRPr="00337DC9">
        <w:rPr>
          <w:rFonts w:ascii="Times New Roman" w:hAnsi="Times New Roman" w:cs="Times New Roman"/>
          <w:sz w:val="24"/>
          <w:szCs w:val="24"/>
        </w:rPr>
        <w:t>2</w:t>
      </w:r>
      <w:r w:rsidR="00A936A6" w:rsidRPr="00337DC9">
        <w:rPr>
          <w:rFonts w:ascii="Times New Roman" w:hAnsi="Times New Roman" w:cs="Times New Roman"/>
          <w:sz w:val="24"/>
          <w:szCs w:val="24"/>
        </w:rPr>
        <w:t>,</w:t>
      </w:r>
      <w:r w:rsidR="00621DD1" w:rsidRPr="00337DC9">
        <w:rPr>
          <w:rFonts w:ascii="Times New Roman" w:hAnsi="Times New Roman" w:cs="Times New Roman"/>
          <w:sz w:val="24"/>
          <w:szCs w:val="24"/>
        </w:rPr>
        <w:t>2</w:t>
      </w:r>
      <w:r w:rsidRPr="00337DC9">
        <w:rPr>
          <w:rFonts w:ascii="Times New Roman" w:hAnsi="Times New Roman" w:cs="Times New Roman"/>
          <w:sz w:val="24"/>
          <w:szCs w:val="24"/>
        </w:rPr>
        <w:t xml:space="preserve"> процента от общего годового объёма доходов окружного бюджета без учёта утверждённого объёма безвозмездных поступлений</w:t>
      </w:r>
      <w:r w:rsidR="001E4F06" w:rsidRPr="00337DC9">
        <w:rPr>
          <w:rFonts w:ascii="Times New Roman" w:hAnsi="Times New Roman" w:cs="Times New Roman"/>
          <w:sz w:val="24"/>
          <w:szCs w:val="24"/>
        </w:rPr>
        <w:t>, дефицит окружного бюджета на 20</w:t>
      </w:r>
      <w:r w:rsidR="005327C7" w:rsidRPr="00337DC9">
        <w:rPr>
          <w:rFonts w:ascii="Times New Roman" w:hAnsi="Times New Roman" w:cs="Times New Roman"/>
          <w:sz w:val="24"/>
          <w:szCs w:val="24"/>
        </w:rPr>
        <w:t>2</w:t>
      </w:r>
      <w:r w:rsidR="00542E6A" w:rsidRPr="00337DC9">
        <w:rPr>
          <w:rFonts w:ascii="Times New Roman" w:hAnsi="Times New Roman" w:cs="Times New Roman"/>
          <w:sz w:val="24"/>
          <w:szCs w:val="24"/>
        </w:rPr>
        <w:t>3</w:t>
      </w:r>
      <w:r w:rsidR="001E4F06" w:rsidRPr="00337DC9">
        <w:rPr>
          <w:rFonts w:ascii="Times New Roman" w:hAnsi="Times New Roman" w:cs="Times New Roman"/>
          <w:sz w:val="24"/>
          <w:szCs w:val="24"/>
        </w:rPr>
        <w:t xml:space="preserve"> год в сумме </w:t>
      </w:r>
      <w:r w:rsidR="00621DD1" w:rsidRPr="00337DC9">
        <w:rPr>
          <w:rFonts w:ascii="Times New Roman" w:hAnsi="Times New Roman" w:cs="Times New Roman"/>
          <w:sz w:val="24"/>
          <w:szCs w:val="24"/>
        </w:rPr>
        <w:t>1 640 759,3</w:t>
      </w:r>
      <w:r w:rsidR="001E4F06" w:rsidRPr="00337DC9">
        <w:rPr>
          <w:rFonts w:ascii="Times New Roman" w:hAnsi="Times New Roman" w:cs="Times New Roman"/>
          <w:sz w:val="24"/>
          <w:szCs w:val="24"/>
        </w:rPr>
        <w:t xml:space="preserve"> тыс. рублей или </w:t>
      </w:r>
      <w:r w:rsidR="00621DD1" w:rsidRPr="00337DC9">
        <w:rPr>
          <w:rFonts w:ascii="Times New Roman" w:hAnsi="Times New Roman" w:cs="Times New Roman"/>
          <w:sz w:val="24"/>
          <w:szCs w:val="24"/>
        </w:rPr>
        <w:t>9</w:t>
      </w:r>
      <w:r w:rsidR="00A936A6" w:rsidRPr="00337DC9">
        <w:rPr>
          <w:rFonts w:ascii="Times New Roman" w:hAnsi="Times New Roman" w:cs="Times New Roman"/>
          <w:sz w:val="24"/>
          <w:szCs w:val="24"/>
        </w:rPr>
        <w:t>,</w:t>
      </w:r>
      <w:r w:rsidR="00621DD1" w:rsidRPr="00337DC9">
        <w:rPr>
          <w:rFonts w:ascii="Times New Roman" w:hAnsi="Times New Roman" w:cs="Times New Roman"/>
          <w:sz w:val="24"/>
          <w:szCs w:val="24"/>
        </w:rPr>
        <w:t>7</w:t>
      </w:r>
      <w:r w:rsidR="001E4F06" w:rsidRPr="00337DC9">
        <w:rPr>
          <w:rFonts w:ascii="Times New Roman" w:hAnsi="Times New Roman" w:cs="Times New Roman"/>
          <w:sz w:val="24"/>
          <w:szCs w:val="24"/>
        </w:rPr>
        <w:t xml:space="preserve"> процента от общего годового объёма доходов окружного бюджета без учёта утверждённого объёма безвозмездных поступлений</w:t>
      </w:r>
      <w:r w:rsidRPr="00337DC9">
        <w:rPr>
          <w:rFonts w:ascii="Times New Roman" w:hAnsi="Times New Roman" w:cs="Times New Roman"/>
          <w:sz w:val="24"/>
          <w:szCs w:val="24"/>
        </w:rPr>
        <w:t>.</w:t>
      </w:r>
    </w:p>
    <w:p w:rsidR="00083A17" w:rsidRPr="00510DBA" w:rsidRDefault="00325B77" w:rsidP="001F2F7B">
      <w:pPr>
        <w:pStyle w:val="23"/>
        <w:autoSpaceDE w:val="0"/>
        <w:adjustRightInd w:val="0"/>
        <w:spacing w:before="240" w:after="240"/>
        <w:outlineLvl w:val="0"/>
        <w:rPr>
          <w:b w:val="0"/>
        </w:rPr>
      </w:pPr>
      <w:r w:rsidRPr="00510DBA">
        <w:rPr>
          <w:b w:val="0"/>
        </w:rPr>
        <w:t xml:space="preserve">Статья 2. </w:t>
      </w:r>
      <w:r w:rsidRPr="00510DBA">
        <w:t>Нормативы распределения доходов между окружным бюджетом и бюджетами муниципальных образований Ненецкого</w:t>
      </w:r>
      <w:r w:rsidR="00766E81" w:rsidRPr="00510DBA">
        <w:t xml:space="preserve"> автономного округа на 20</w:t>
      </w:r>
      <w:r w:rsidR="00542E6A">
        <w:t>21</w:t>
      </w:r>
      <w:r w:rsidR="005327C7" w:rsidRPr="00510DBA">
        <w:t xml:space="preserve"> </w:t>
      </w:r>
      <w:r w:rsidR="00766E81" w:rsidRPr="00510DBA">
        <w:t>год</w:t>
      </w:r>
      <w:r w:rsidR="00050636" w:rsidRPr="00510DBA">
        <w:t xml:space="preserve"> и</w:t>
      </w:r>
      <w:r w:rsidR="00B47120" w:rsidRPr="00510DBA">
        <w:t xml:space="preserve"> на</w:t>
      </w:r>
      <w:r w:rsidR="00050636" w:rsidRPr="00510DBA">
        <w:t xml:space="preserve"> плановый период 20</w:t>
      </w:r>
      <w:r w:rsidR="00AA41DD" w:rsidRPr="00510DBA">
        <w:t>2</w:t>
      </w:r>
      <w:r w:rsidR="00542E6A">
        <w:t>2</w:t>
      </w:r>
      <w:r w:rsidR="00050636" w:rsidRPr="00510DBA">
        <w:t xml:space="preserve"> и 20</w:t>
      </w:r>
      <w:r w:rsidR="00AA41DD" w:rsidRPr="00510DBA">
        <w:t>2</w:t>
      </w:r>
      <w:r w:rsidR="00542E6A">
        <w:t>3</w:t>
      </w:r>
      <w:r w:rsidR="00050636" w:rsidRPr="00510DBA">
        <w:t xml:space="preserve"> годов</w:t>
      </w:r>
    </w:p>
    <w:p w:rsidR="00083A17" w:rsidRPr="00337DC9" w:rsidRDefault="00325B77" w:rsidP="001F2F7B">
      <w:pPr>
        <w:pStyle w:val="ConsPlusNormal"/>
        <w:adjustRightInd w:val="0"/>
        <w:ind w:firstLine="709"/>
        <w:jc w:val="both"/>
        <w:outlineLvl w:val="0"/>
        <w:rPr>
          <w:rFonts w:ascii="Times New Roman" w:hAnsi="Times New Roman" w:cs="Times New Roman"/>
          <w:sz w:val="24"/>
          <w:szCs w:val="24"/>
        </w:rPr>
      </w:pPr>
      <w:r w:rsidRPr="00337DC9">
        <w:rPr>
          <w:rFonts w:ascii="Times New Roman" w:hAnsi="Times New Roman" w:cs="Times New Roman"/>
          <w:sz w:val="24"/>
          <w:szCs w:val="24"/>
        </w:rPr>
        <w:t>1. Доходы от федеральных налогов и сборов, в том числе налогов, предусмотренных специальными налоговыми режимами, региональных налогов и сборов, неналоговые доходы, поступающие от плательщиков на территории Ненецкого</w:t>
      </w:r>
      <w:r w:rsidR="001B33C1" w:rsidRPr="00337DC9">
        <w:rPr>
          <w:rFonts w:ascii="Times New Roman" w:hAnsi="Times New Roman" w:cs="Times New Roman"/>
          <w:sz w:val="24"/>
          <w:szCs w:val="24"/>
        </w:rPr>
        <w:t xml:space="preserve"> </w:t>
      </w:r>
      <w:r w:rsidRPr="00337DC9">
        <w:rPr>
          <w:rFonts w:ascii="Times New Roman" w:hAnsi="Times New Roman" w:cs="Times New Roman"/>
          <w:sz w:val="24"/>
          <w:szCs w:val="24"/>
        </w:rPr>
        <w:t xml:space="preserve">автономного округа, подлежат зачислению в окружной бюджет и бюджеты муниципальных образований Ненецкого автономного округа по нормативам, </w:t>
      </w:r>
      <w:r w:rsidRPr="00337DC9">
        <w:rPr>
          <w:rFonts w:ascii="Times New Roman" w:hAnsi="Times New Roman" w:cs="Times New Roman"/>
          <w:sz w:val="24"/>
          <w:szCs w:val="24"/>
        </w:rPr>
        <w:lastRenderedPageBreak/>
        <w:t>установленным Бюджетным</w:t>
      </w:r>
      <w:r w:rsidR="00FC7C0D" w:rsidRPr="00337DC9">
        <w:rPr>
          <w:rFonts w:ascii="Times New Roman" w:hAnsi="Times New Roman" w:cs="Times New Roman"/>
          <w:sz w:val="24"/>
          <w:szCs w:val="24"/>
        </w:rPr>
        <w:t xml:space="preserve"> кодексом </w:t>
      </w:r>
      <w:r w:rsidRPr="00337DC9">
        <w:rPr>
          <w:rFonts w:ascii="Times New Roman" w:hAnsi="Times New Roman" w:cs="Times New Roman"/>
          <w:sz w:val="24"/>
          <w:szCs w:val="24"/>
        </w:rPr>
        <w:t>Российской Федерации, Федеральным</w:t>
      </w:r>
      <w:r w:rsidR="00FC7C0D" w:rsidRPr="00337DC9">
        <w:rPr>
          <w:rFonts w:ascii="Times New Roman" w:hAnsi="Times New Roman" w:cs="Times New Roman"/>
          <w:sz w:val="24"/>
          <w:szCs w:val="24"/>
        </w:rPr>
        <w:t xml:space="preserve"> законом</w:t>
      </w:r>
      <w:r w:rsidRPr="00337DC9">
        <w:rPr>
          <w:rFonts w:ascii="Times New Roman" w:hAnsi="Times New Roman" w:cs="Times New Roman"/>
          <w:sz w:val="24"/>
          <w:szCs w:val="24"/>
        </w:rPr>
        <w:t xml:space="preserve"> "О федеральном бюджете на 20</w:t>
      </w:r>
      <w:r w:rsidR="000A607F" w:rsidRPr="00337DC9">
        <w:rPr>
          <w:rFonts w:ascii="Times New Roman" w:hAnsi="Times New Roman" w:cs="Times New Roman"/>
          <w:sz w:val="24"/>
          <w:szCs w:val="24"/>
        </w:rPr>
        <w:t>2</w:t>
      </w:r>
      <w:r w:rsidR="00542E6A" w:rsidRPr="00337DC9">
        <w:rPr>
          <w:rFonts w:ascii="Times New Roman" w:hAnsi="Times New Roman" w:cs="Times New Roman"/>
          <w:sz w:val="24"/>
          <w:szCs w:val="24"/>
        </w:rPr>
        <w:t>1</w:t>
      </w:r>
      <w:r w:rsidRPr="00337DC9">
        <w:rPr>
          <w:rFonts w:ascii="Times New Roman" w:hAnsi="Times New Roman" w:cs="Times New Roman"/>
          <w:sz w:val="24"/>
          <w:szCs w:val="24"/>
        </w:rPr>
        <w:t xml:space="preserve"> год</w:t>
      </w:r>
      <w:r w:rsidR="00050636" w:rsidRPr="00337DC9">
        <w:rPr>
          <w:rFonts w:ascii="Times New Roman" w:hAnsi="Times New Roman" w:cs="Times New Roman"/>
          <w:sz w:val="24"/>
          <w:szCs w:val="24"/>
        </w:rPr>
        <w:t xml:space="preserve"> и</w:t>
      </w:r>
      <w:r w:rsidR="00D86674" w:rsidRPr="00337DC9">
        <w:rPr>
          <w:rFonts w:ascii="Times New Roman" w:hAnsi="Times New Roman" w:cs="Times New Roman"/>
          <w:sz w:val="24"/>
          <w:szCs w:val="24"/>
        </w:rPr>
        <w:t xml:space="preserve"> на</w:t>
      </w:r>
      <w:r w:rsidR="00050636" w:rsidRPr="00337DC9">
        <w:rPr>
          <w:rFonts w:ascii="Times New Roman" w:hAnsi="Times New Roman" w:cs="Times New Roman"/>
          <w:sz w:val="24"/>
          <w:szCs w:val="24"/>
        </w:rPr>
        <w:t xml:space="preserve"> плановый период 20</w:t>
      </w:r>
      <w:r w:rsidR="00AA41DD" w:rsidRPr="00337DC9">
        <w:rPr>
          <w:rFonts w:ascii="Times New Roman" w:hAnsi="Times New Roman" w:cs="Times New Roman"/>
          <w:sz w:val="24"/>
          <w:szCs w:val="24"/>
        </w:rPr>
        <w:t>2</w:t>
      </w:r>
      <w:r w:rsidR="00542E6A" w:rsidRPr="00337DC9">
        <w:rPr>
          <w:rFonts w:ascii="Times New Roman" w:hAnsi="Times New Roman" w:cs="Times New Roman"/>
          <w:sz w:val="24"/>
          <w:szCs w:val="24"/>
        </w:rPr>
        <w:t>2</w:t>
      </w:r>
      <w:r w:rsidR="00050636" w:rsidRPr="00337DC9">
        <w:rPr>
          <w:rFonts w:ascii="Times New Roman" w:hAnsi="Times New Roman" w:cs="Times New Roman"/>
          <w:sz w:val="24"/>
          <w:szCs w:val="24"/>
        </w:rPr>
        <w:t xml:space="preserve"> и 20</w:t>
      </w:r>
      <w:r w:rsidR="00A75251" w:rsidRPr="00337DC9">
        <w:rPr>
          <w:rFonts w:ascii="Times New Roman" w:hAnsi="Times New Roman" w:cs="Times New Roman"/>
          <w:sz w:val="24"/>
          <w:szCs w:val="24"/>
        </w:rPr>
        <w:t>2</w:t>
      </w:r>
      <w:r w:rsidR="00542E6A" w:rsidRPr="00337DC9">
        <w:rPr>
          <w:rFonts w:ascii="Times New Roman" w:hAnsi="Times New Roman" w:cs="Times New Roman"/>
          <w:sz w:val="24"/>
          <w:szCs w:val="24"/>
        </w:rPr>
        <w:t>3</w:t>
      </w:r>
      <w:r w:rsidR="00050636" w:rsidRPr="00337DC9">
        <w:rPr>
          <w:rFonts w:ascii="Times New Roman" w:hAnsi="Times New Roman" w:cs="Times New Roman"/>
          <w:sz w:val="24"/>
          <w:szCs w:val="24"/>
        </w:rPr>
        <w:t xml:space="preserve"> годов</w:t>
      </w:r>
      <w:r w:rsidRPr="00337DC9">
        <w:rPr>
          <w:rFonts w:ascii="Times New Roman" w:hAnsi="Times New Roman" w:cs="Times New Roman"/>
          <w:sz w:val="24"/>
          <w:szCs w:val="24"/>
        </w:rPr>
        <w:t>", законом Ненецкого автономного округа от 31 октября 2013 года № 91-оз</w:t>
      </w:r>
      <w:r w:rsidR="00CA2CC7" w:rsidRPr="00337DC9">
        <w:rPr>
          <w:rFonts w:ascii="Times New Roman" w:hAnsi="Times New Roman" w:cs="Times New Roman"/>
          <w:sz w:val="24"/>
          <w:szCs w:val="24"/>
        </w:rPr>
        <w:br/>
      </w:r>
      <w:r w:rsidRPr="00337DC9">
        <w:rPr>
          <w:rFonts w:ascii="Times New Roman" w:hAnsi="Times New Roman" w:cs="Times New Roman"/>
          <w:sz w:val="24"/>
          <w:szCs w:val="24"/>
        </w:rPr>
        <w:t>"О нормативах отчислений от налогов в бюджеты муниципальных образований Ненецкого автономного округа", Договором между органами государственной власти Архангельской области и Н</w:t>
      </w:r>
      <w:r w:rsidRPr="00337DC9">
        <w:rPr>
          <w:rFonts w:ascii="Times New Roman" w:hAnsi="Times New Roman" w:cs="Times New Roman"/>
          <w:bCs/>
          <w:sz w:val="24"/>
          <w:szCs w:val="24"/>
        </w:rPr>
        <w:t>енецкого автономного округа о взаимодействии при осуществлении полномочий органов государственной власти субъектов Российской Федерации, утвержд</w:t>
      </w:r>
      <w:r w:rsidR="0022678E" w:rsidRPr="00337DC9">
        <w:rPr>
          <w:rFonts w:ascii="Times New Roman" w:hAnsi="Times New Roman" w:cs="Times New Roman"/>
          <w:bCs/>
          <w:sz w:val="24"/>
          <w:szCs w:val="24"/>
        </w:rPr>
        <w:t>ё</w:t>
      </w:r>
      <w:r w:rsidRPr="00337DC9">
        <w:rPr>
          <w:rFonts w:ascii="Times New Roman" w:hAnsi="Times New Roman" w:cs="Times New Roman"/>
          <w:bCs/>
          <w:sz w:val="24"/>
          <w:szCs w:val="24"/>
        </w:rPr>
        <w:t xml:space="preserve">нным законом Ненецкого автономного округа от </w:t>
      </w:r>
      <w:r w:rsidR="00766E81" w:rsidRPr="00337DC9">
        <w:rPr>
          <w:rFonts w:ascii="Times New Roman" w:hAnsi="Times New Roman" w:cs="Times New Roman"/>
          <w:sz w:val="24"/>
          <w:szCs w:val="24"/>
        </w:rPr>
        <w:t xml:space="preserve">23 июня 2014 года № </w:t>
      </w:r>
      <w:r w:rsidRPr="00337DC9">
        <w:rPr>
          <w:rFonts w:ascii="Times New Roman" w:hAnsi="Times New Roman" w:cs="Times New Roman"/>
          <w:sz w:val="24"/>
          <w:szCs w:val="24"/>
        </w:rPr>
        <w:t>50-оз</w:t>
      </w:r>
      <w:r w:rsidR="004D6670" w:rsidRPr="00337DC9">
        <w:rPr>
          <w:rFonts w:ascii="Times New Roman" w:hAnsi="Times New Roman" w:cs="Times New Roman"/>
          <w:sz w:val="24"/>
          <w:szCs w:val="24"/>
        </w:rPr>
        <w:t xml:space="preserve">, </w:t>
      </w:r>
      <w:r w:rsidRPr="00337DC9">
        <w:rPr>
          <w:rFonts w:ascii="Times New Roman" w:hAnsi="Times New Roman" w:cs="Times New Roman"/>
          <w:sz w:val="24"/>
          <w:szCs w:val="24"/>
        </w:rPr>
        <w:t>и Приложением 1 к настоящему закону.</w:t>
      </w:r>
    </w:p>
    <w:p w:rsidR="00083A17" w:rsidRPr="00337DC9" w:rsidRDefault="00325B77" w:rsidP="001F2F7B">
      <w:pPr>
        <w:pStyle w:val="ConsPlusNormal"/>
        <w:adjustRightInd w:val="0"/>
        <w:ind w:firstLine="709"/>
        <w:jc w:val="both"/>
        <w:outlineLvl w:val="0"/>
        <w:rPr>
          <w:rFonts w:ascii="Times New Roman" w:hAnsi="Times New Roman" w:cs="Times New Roman"/>
          <w:sz w:val="24"/>
          <w:szCs w:val="24"/>
        </w:rPr>
      </w:pPr>
      <w:r w:rsidRPr="00337DC9">
        <w:rPr>
          <w:rFonts w:ascii="Times New Roman" w:hAnsi="Times New Roman" w:cs="Times New Roman"/>
          <w:sz w:val="24"/>
          <w:szCs w:val="24"/>
        </w:rPr>
        <w:t>2. Утвердить нормативы распределения доходов между окружным бюджетом и бюджетами муниципальных образований Ненецкого автономного округа</w:t>
      </w:r>
      <w:r w:rsidR="004E34E1" w:rsidRPr="00337DC9">
        <w:rPr>
          <w:rFonts w:ascii="Times New Roman" w:hAnsi="Times New Roman" w:cs="Times New Roman"/>
          <w:sz w:val="24"/>
          <w:szCs w:val="24"/>
        </w:rPr>
        <w:t xml:space="preserve"> </w:t>
      </w:r>
      <w:r w:rsidRPr="00337DC9">
        <w:rPr>
          <w:rFonts w:ascii="Times New Roman" w:hAnsi="Times New Roman" w:cs="Times New Roman"/>
          <w:sz w:val="24"/>
          <w:szCs w:val="24"/>
        </w:rPr>
        <w:t>на 20</w:t>
      </w:r>
      <w:r w:rsidR="000A607F" w:rsidRPr="00337DC9">
        <w:rPr>
          <w:rFonts w:ascii="Times New Roman" w:hAnsi="Times New Roman" w:cs="Times New Roman"/>
          <w:sz w:val="24"/>
          <w:szCs w:val="24"/>
        </w:rPr>
        <w:t>2</w:t>
      </w:r>
      <w:r w:rsidR="00542E6A" w:rsidRPr="00337DC9">
        <w:rPr>
          <w:rFonts w:ascii="Times New Roman" w:hAnsi="Times New Roman" w:cs="Times New Roman"/>
          <w:sz w:val="24"/>
          <w:szCs w:val="24"/>
        </w:rPr>
        <w:t>1</w:t>
      </w:r>
      <w:r w:rsidRPr="00337DC9">
        <w:rPr>
          <w:rFonts w:ascii="Times New Roman" w:hAnsi="Times New Roman" w:cs="Times New Roman"/>
          <w:sz w:val="24"/>
          <w:szCs w:val="24"/>
        </w:rPr>
        <w:t xml:space="preserve"> год</w:t>
      </w:r>
      <w:r w:rsidR="00AA41DD" w:rsidRPr="00337DC9">
        <w:rPr>
          <w:rFonts w:ascii="Times New Roman" w:hAnsi="Times New Roman" w:cs="Times New Roman"/>
          <w:sz w:val="24"/>
          <w:szCs w:val="24"/>
        </w:rPr>
        <w:t xml:space="preserve"> и </w:t>
      </w:r>
      <w:r w:rsidR="003C2195" w:rsidRPr="00337DC9">
        <w:rPr>
          <w:rFonts w:ascii="Times New Roman" w:hAnsi="Times New Roman" w:cs="Times New Roman"/>
          <w:sz w:val="24"/>
          <w:szCs w:val="24"/>
        </w:rPr>
        <w:t xml:space="preserve">на </w:t>
      </w:r>
      <w:r w:rsidR="00AA41DD" w:rsidRPr="00337DC9">
        <w:rPr>
          <w:rFonts w:ascii="Times New Roman" w:hAnsi="Times New Roman" w:cs="Times New Roman"/>
          <w:sz w:val="24"/>
          <w:szCs w:val="24"/>
        </w:rPr>
        <w:t>плановый период 202</w:t>
      </w:r>
      <w:r w:rsidR="00542E6A" w:rsidRPr="00337DC9">
        <w:rPr>
          <w:rFonts w:ascii="Times New Roman" w:hAnsi="Times New Roman" w:cs="Times New Roman"/>
          <w:sz w:val="24"/>
          <w:szCs w:val="24"/>
        </w:rPr>
        <w:t>2</w:t>
      </w:r>
      <w:r w:rsidR="00050636" w:rsidRPr="00337DC9">
        <w:rPr>
          <w:rFonts w:ascii="Times New Roman" w:hAnsi="Times New Roman" w:cs="Times New Roman"/>
          <w:sz w:val="24"/>
          <w:szCs w:val="24"/>
        </w:rPr>
        <w:t xml:space="preserve"> и 20</w:t>
      </w:r>
      <w:r w:rsidR="00A75251" w:rsidRPr="00337DC9">
        <w:rPr>
          <w:rFonts w:ascii="Times New Roman" w:hAnsi="Times New Roman" w:cs="Times New Roman"/>
          <w:sz w:val="24"/>
          <w:szCs w:val="24"/>
        </w:rPr>
        <w:t>2</w:t>
      </w:r>
      <w:r w:rsidR="00542E6A" w:rsidRPr="00337DC9">
        <w:rPr>
          <w:rFonts w:ascii="Times New Roman" w:hAnsi="Times New Roman" w:cs="Times New Roman"/>
          <w:sz w:val="24"/>
          <w:szCs w:val="24"/>
        </w:rPr>
        <w:t>3</w:t>
      </w:r>
      <w:r w:rsidR="00050636" w:rsidRPr="00337DC9">
        <w:rPr>
          <w:rFonts w:ascii="Times New Roman" w:hAnsi="Times New Roman" w:cs="Times New Roman"/>
          <w:sz w:val="24"/>
          <w:szCs w:val="24"/>
        </w:rPr>
        <w:t xml:space="preserve"> годов</w:t>
      </w:r>
      <w:r w:rsidRPr="00337DC9">
        <w:rPr>
          <w:rFonts w:ascii="Times New Roman" w:hAnsi="Times New Roman" w:cs="Times New Roman"/>
          <w:sz w:val="24"/>
          <w:szCs w:val="24"/>
        </w:rPr>
        <w:t xml:space="preserve"> согласно Приложению 1 к настоящему закону.</w:t>
      </w:r>
    </w:p>
    <w:p w:rsidR="00083A17" w:rsidRPr="00510DBA" w:rsidRDefault="00325B77" w:rsidP="001F2F7B">
      <w:pPr>
        <w:pStyle w:val="23"/>
        <w:autoSpaceDE w:val="0"/>
        <w:adjustRightInd w:val="0"/>
        <w:spacing w:before="240" w:after="240"/>
        <w:outlineLvl w:val="0"/>
        <w:rPr>
          <w:b w:val="0"/>
        </w:rPr>
      </w:pPr>
      <w:r w:rsidRPr="00510DBA">
        <w:rPr>
          <w:b w:val="0"/>
        </w:rPr>
        <w:t xml:space="preserve">Статья 3. </w:t>
      </w:r>
      <w:r w:rsidRPr="00510DBA">
        <w:t>Главные администраторы доходов окружного бюджета и главные администраторы источников финансирования дефицита окружного бюджета</w:t>
      </w:r>
    </w:p>
    <w:p w:rsidR="00083A17" w:rsidRPr="00337DC9" w:rsidRDefault="00325B77" w:rsidP="001F2F7B">
      <w:pPr>
        <w:pStyle w:val="ConsPlusNormal"/>
        <w:adjustRightInd w:val="0"/>
        <w:ind w:firstLine="709"/>
        <w:jc w:val="both"/>
        <w:outlineLvl w:val="0"/>
        <w:rPr>
          <w:rFonts w:ascii="Times New Roman" w:hAnsi="Times New Roman" w:cs="Times New Roman"/>
          <w:sz w:val="24"/>
          <w:szCs w:val="24"/>
        </w:rPr>
      </w:pPr>
      <w:r w:rsidRPr="00337DC9">
        <w:rPr>
          <w:rFonts w:ascii="Times New Roman" w:hAnsi="Times New Roman" w:cs="Times New Roman"/>
          <w:sz w:val="24"/>
          <w:szCs w:val="24"/>
        </w:rPr>
        <w:t>1. Утвердить перечень и коды главных администраторов доходов окружного бюджета – органов государственной власти Российской Федерации и закреплённые за ними виды (подвиды) доходов окружного бюджета в соответствии с законодательством Российской Федерации согласно Приложению 2 к настоящему закону.</w:t>
      </w:r>
    </w:p>
    <w:p w:rsidR="00083A17" w:rsidRPr="00337DC9" w:rsidRDefault="00325B77" w:rsidP="001F2F7B">
      <w:pPr>
        <w:pStyle w:val="ConsPlusNormal"/>
        <w:adjustRightInd w:val="0"/>
        <w:ind w:firstLine="709"/>
        <w:jc w:val="both"/>
        <w:outlineLvl w:val="0"/>
        <w:rPr>
          <w:rFonts w:ascii="Times New Roman" w:hAnsi="Times New Roman" w:cs="Times New Roman"/>
          <w:sz w:val="24"/>
          <w:szCs w:val="24"/>
        </w:rPr>
      </w:pPr>
      <w:r w:rsidRPr="00337DC9">
        <w:rPr>
          <w:rFonts w:ascii="Times New Roman" w:hAnsi="Times New Roman" w:cs="Times New Roman"/>
          <w:sz w:val="24"/>
          <w:szCs w:val="24"/>
        </w:rPr>
        <w:t>2. Утвердить перечень и коды главных администраторов доходов бюджетов – органов государственной власти Ненецкого автономного округа и закрепляемые за ними виды (подвиды) доходов областного бюджета Архангельской области, окружного и местных бюджетов согласно Приложению 2 к настоящему закону.</w:t>
      </w:r>
    </w:p>
    <w:p w:rsidR="00083A17" w:rsidRPr="00337DC9" w:rsidRDefault="00325B77" w:rsidP="001F2F7B">
      <w:pPr>
        <w:pStyle w:val="ConsPlusNormal"/>
        <w:adjustRightInd w:val="0"/>
        <w:ind w:firstLine="709"/>
        <w:jc w:val="both"/>
        <w:outlineLvl w:val="0"/>
        <w:rPr>
          <w:rFonts w:ascii="Times New Roman" w:hAnsi="Times New Roman" w:cs="Times New Roman"/>
          <w:sz w:val="24"/>
          <w:szCs w:val="24"/>
        </w:rPr>
      </w:pPr>
      <w:r w:rsidRPr="00337DC9">
        <w:rPr>
          <w:rFonts w:ascii="Times New Roman" w:hAnsi="Times New Roman" w:cs="Times New Roman"/>
          <w:sz w:val="24"/>
          <w:szCs w:val="24"/>
        </w:rPr>
        <w:t>3. Утвердить перечень и коды главных администраторов источников финансирования дефицита окружного бюджета в соответствии с законодательством Российской Федерации согласно Приложению 3 к настоящему закону.</w:t>
      </w:r>
    </w:p>
    <w:p w:rsidR="00083A17" w:rsidRPr="00510DBA" w:rsidRDefault="00325B77" w:rsidP="001F2F7B">
      <w:pPr>
        <w:pStyle w:val="23"/>
        <w:autoSpaceDE w:val="0"/>
        <w:adjustRightInd w:val="0"/>
        <w:spacing w:before="240" w:after="240"/>
        <w:outlineLvl w:val="0"/>
        <w:rPr>
          <w:b w:val="0"/>
        </w:rPr>
      </w:pPr>
      <w:r w:rsidRPr="00510DBA">
        <w:rPr>
          <w:b w:val="0"/>
        </w:rPr>
        <w:t xml:space="preserve">Статья 4. </w:t>
      </w:r>
      <w:r w:rsidRPr="00510DBA">
        <w:t>Особенности администрирования доходов окружного бюджета в 20</w:t>
      </w:r>
      <w:r w:rsidR="000A607F" w:rsidRPr="00510DBA">
        <w:t>2</w:t>
      </w:r>
      <w:r w:rsidR="00542E6A">
        <w:t>1</w:t>
      </w:r>
      <w:r w:rsidRPr="00510DBA">
        <w:t xml:space="preserve"> году</w:t>
      </w:r>
      <w:r w:rsidR="004C7E60" w:rsidRPr="00510DBA">
        <w:t xml:space="preserve"> и</w:t>
      </w:r>
      <w:r w:rsidR="00B47120" w:rsidRPr="00510DBA">
        <w:t xml:space="preserve"> в</w:t>
      </w:r>
      <w:r w:rsidR="004C7E60" w:rsidRPr="00510DBA">
        <w:t xml:space="preserve"> плановом периоде 20</w:t>
      </w:r>
      <w:r w:rsidR="00AA41DD" w:rsidRPr="00510DBA">
        <w:t>2</w:t>
      </w:r>
      <w:r w:rsidR="00542E6A">
        <w:t>2</w:t>
      </w:r>
      <w:r w:rsidR="004C7E60" w:rsidRPr="00510DBA">
        <w:t xml:space="preserve"> и 20</w:t>
      </w:r>
      <w:r w:rsidR="00A75251" w:rsidRPr="00510DBA">
        <w:t>2</w:t>
      </w:r>
      <w:r w:rsidR="00542E6A">
        <w:t>3</w:t>
      </w:r>
      <w:r w:rsidR="004C7E60" w:rsidRPr="00510DBA">
        <w:t xml:space="preserve"> годов</w:t>
      </w:r>
    </w:p>
    <w:p w:rsidR="002077BD" w:rsidRPr="00D90A91" w:rsidRDefault="000D3A33" w:rsidP="001F2F7B">
      <w:pPr>
        <w:autoSpaceDE w:val="0"/>
        <w:adjustRightInd w:val="0"/>
        <w:ind w:firstLine="709"/>
        <w:jc w:val="both"/>
        <w:outlineLvl w:val="0"/>
        <w:rPr>
          <w:strike/>
        </w:rPr>
      </w:pPr>
      <w:r w:rsidRPr="00D90A91">
        <w:t xml:space="preserve">Установить, что </w:t>
      </w:r>
      <w:r w:rsidRPr="00D90A91">
        <w:rPr>
          <w:color w:val="000000"/>
        </w:rPr>
        <w:t xml:space="preserve">администрирование штрафов за административные правонарушения, установленные </w:t>
      </w:r>
      <w:hyperlink r:id="rId12" w:history="1">
        <w:r w:rsidRPr="00D90A91">
          <w:rPr>
            <w:color w:val="000000"/>
          </w:rPr>
          <w:t>законом</w:t>
        </w:r>
      </w:hyperlink>
      <w:r w:rsidRPr="00D90A91">
        <w:rPr>
          <w:color w:val="000000"/>
        </w:rPr>
        <w:t xml:space="preserve"> Ненецкого автономного округа от 29 июня 2002 года № 366-оз "Об административных правонарушениях", постановления о наложении которых выносят административные комиссии, образованные на территории городских и сельских поселений, городских округов Ненецкого автономного округа, </w:t>
      </w:r>
      <w:r w:rsidR="00F1791D" w:rsidRPr="00D90A91">
        <w:rPr>
          <w:color w:val="000000"/>
        </w:rPr>
        <w:t>осуществляется органами</w:t>
      </w:r>
      <w:r w:rsidRPr="00D90A91">
        <w:rPr>
          <w:color w:val="000000"/>
        </w:rPr>
        <w:t xml:space="preserve"> местного самоуправления городских и сельских поселений, городских округов Ненецкого автономного округа, на территории которых образованы административные комиссии</w:t>
      </w:r>
      <w:r w:rsidR="00117D27" w:rsidRPr="00D90A91">
        <w:rPr>
          <w:color w:val="000000"/>
        </w:rPr>
        <w:t>.</w:t>
      </w:r>
    </w:p>
    <w:p w:rsidR="00083A17" w:rsidRPr="00510DBA" w:rsidRDefault="00325B77" w:rsidP="001F2F7B">
      <w:pPr>
        <w:pStyle w:val="23"/>
        <w:widowControl w:val="0"/>
        <w:autoSpaceDE w:val="0"/>
        <w:adjustRightInd w:val="0"/>
        <w:spacing w:before="240" w:after="240"/>
        <w:outlineLvl w:val="0"/>
        <w:rPr>
          <w:b w:val="0"/>
        </w:rPr>
      </w:pPr>
      <w:r w:rsidRPr="00510DBA">
        <w:rPr>
          <w:b w:val="0"/>
        </w:rPr>
        <w:t xml:space="preserve">Статья 5. </w:t>
      </w:r>
      <w:r w:rsidRPr="00510DBA">
        <w:t>Прогнозируемое поступление доходов окружного бюджета в 20</w:t>
      </w:r>
      <w:r w:rsidR="000A607F" w:rsidRPr="00510DBA">
        <w:t>2</w:t>
      </w:r>
      <w:r w:rsidR="00542E6A">
        <w:t>1</w:t>
      </w:r>
      <w:r w:rsidRPr="00510DBA">
        <w:t xml:space="preserve"> году</w:t>
      </w:r>
      <w:r w:rsidR="004C7E60" w:rsidRPr="00510DBA">
        <w:t xml:space="preserve"> и</w:t>
      </w:r>
      <w:r w:rsidR="00B47120" w:rsidRPr="00510DBA">
        <w:t xml:space="preserve"> в</w:t>
      </w:r>
      <w:r w:rsidR="004C7E60" w:rsidRPr="00510DBA">
        <w:t xml:space="preserve"> плановом периоде 20</w:t>
      </w:r>
      <w:r w:rsidR="00AA41DD" w:rsidRPr="00510DBA">
        <w:t>2</w:t>
      </w:r>
      <w:r w:rsidR="00542E6A">
        <w:t>2</w:t>
      </w:r>
      <w:r w:rsidR="004C7E60" w:rsidRPr="00510DBA">
        <w:t xml:space="preserve"> и 20</w:t>
      </w:r>
      <w:r w:rsidR="00A75251" w:rsidRPr="00510DBA">
        <w:t>2</w:t>
      </w:r>
      <w:r w:rsidR="00542E6A">
        <w:t>3</w:t>
      </w:r>
      <w:r w:rsidR="004C7E60" w:rsidRPr="00510DBA">
        <w:t xml:space="preserve"> годов</w:t>
      </w:r>
    </w:p>
    <w:p w:rsidR="00083A17" w:rsidRPr="00D90A91" w:rsidRDefault="00325B77" w:rsidP="001F2F7B">
      <w:pPr>
        <w:pStyle w:val="ConsPlusNormal"/>
        <w:widowControl w:val="0"/>
        <w:adjustRightInd w:val="0"/>
        <w:ind w:firstLine="709"/>
        <w:jc w:val="both"/>
        <w:outlineLvl w:val="0"/>
        <w:rPr>
          <w:rFonts w:ascii="Times New Roman" w:hAnsi="Times New Roman" w:cs="Times New Roman"/>
          <w:sz w:val="24"/>
          <w:szCs w:val="24"/>
        </w:rPr>
      </w:pPr>
      <w:r w:rsidRPr="00D90A91">
        <w:rPr>
          <w:rFonts w:ascii="Times New Roman" w:hAnsi="Times New Roman" w:cs="Times New Roman"/>
          <w:sz w:val="24"/>
          <w:szCs w:val="24"/>
        </w:rPr>
        <w:t>1. Утвердить прогнозируемое поступление доходов окружного бюджета</w:t>
      </w:r>
      <w:r w:rsidR="00051C81" w:rsidRPr="00D90A91">
        <w:rPr>
          <w:rFonts w:ascii="Times New Roman" w:hAnsi="Times New Roman" w:cs="Times New Roman"/>
          <w:sz w:val="24"/>
          <w:szCs w:val="24"/>
        </w:rPr>
        <w:t xml:space="preserve"> </w:t>
      </w:r>
      <w:r w:rsidRPr="00D90A91">
        <w:rPr>
          <w:rFonts w:ascii="Times New Roman" w:hAnsi="Times New Roman" w:cs="Times New Roman"/>
          <w:sz w:val="24"/>
          <w:szCs w:val="24"/>
        </w:rPr>
        <w:t>на 20</w:t>
      </w:r>
      <w:r w:rsidR="000A607F" w:rsidRPr="00D90A91">
        <w:rPr>
          <w:rFonts w:ascii="Times New Roman" w:hAnsi="Times New Roman" w:cs="Times New Roman"/>
          <w:sz w:val="24"/>
          <w:szCs w:val="24"/>
        </w:rPr>
        <w:t>2</w:t>
      </w:r>
      <w:r w:rsidR="00542E6A" w:rsidRPr="00D90A91">
        <w:rPr>
          <w:rFonts w:ascii="Times New Roman" w:hAnsi="Times New Roman" w:cs="Times New Roman"/>
          <w:sz w:val="24"/>
          <w:szCs w:val="24"/>
        </w:rPr>
        <w:t>1</w:t>
      </w:r>
      <w:r w:rsidRPr="00D90A91">
        <w:rPr>
          <w:rFonts w:ascii="Times New Roman" w:hAnsi="Times New Roman" w:cs="Times New Roman"/>
          <w:sz w:val="24"/>
          <w:szCs w:val="24"/>
        </w:rPr>
        <w:t xml:space="preserve"> год </w:t>
      </w:r>
      <w:r w:rsidR="00051C81" w:rsidRPr="00D90A91">
        <w:rPr>
          <w:rFonts w:ascii="Times New Roman" w:hAnsi="Times New Roman" w:cs="Times New Roman"/>
          <w:sz w:val="24"/>
          <w:szCs w:val="24"/>
        </w:rPr>
        <w:t xml:space="preserve">и </w:t>
      </w:r>
      <w:r w:rsidR="00923C78" w:rsidRPr="00D90A91">
        <w:rPr>
          <w:rFonts w:ascii="Times New Roman" w:hAnsi="Times New Roman" w:cs="Times New Roman"/>
          <w:sz w:val="24"/>
          <w:szCs w:val="24"/>
        </w:rPr>
        <w:t xml:space="preserve">на </w:t>
      </w:r>
      <w:r w:rsidR="00051C81" w:rsidRPr="00D90A91">
        <w:rPr>
          <w:rFonts w:ascii="Times New Roman" w:hAnsi="Times New Roman" w:cs="Times New Roman"/>
          <w:sz w:val="24"/>
          <w:szCs w:val="24"/>
        </w:rPr>
        <w:t>плановый период 202</w:t>
      </w:r>
      <w:r w:rsidR="00542E6A" w:rsidRPr="00D90A91">
        <w:rPr>
          <w:rFonts w:ascii="Times New Roman" w:hAnsi="Times New Roman" w:cs="Times New Roman"/>
          <w:sz w:val="24"/>
          <w:szCs w:val="24"/>
        </w:rPr>
        <w:t>2</w:t>
      </w:r>
      <w:r w:rsidR="00051C81" w:rsidRPr="00D90A91">
        <w:rPr>
          <w:rFonts w:ascii="Times New Roman" w:hAnsi="Times New Roman" w:cs="Times New Roman"/>
          <w:sz w:val="24"/>
          <w:szCs w:val="24"/>
        </w:rPr>
        <w:t xml:space="preserve"> и 202</w:t>
      </w:r>
      <w:r w:rsidR="00542E6A" w:rsidRPr="00D90A91">
        <w:rPr>
          <w:rFonts w:ascii="Times New Roman" w:hAnsi="Times New Roman" w:cs="Times New Roman"/>
          <w:sz w:val="24"/>
          <w:szCs w:val="24"/>
        </w:rPr>
        <w:t>3</w:t>
      </w:r>
      <w:r w:rsidR="00051C81" w:rsidRPr="00D90A91">
        <w:rPr>
          <w:rFonts w:ascii="Times New Roman" w:hAnsi="Times New Roman" w:cs="Times New Roman"/>
          <w:sz w:val="24"/>
          <w:szCs w:val="24"/>
        </w:rPr>
        <w:t xml:space="preserve"> годов </w:t>
      </w:r>
      <w:r w:rsidRPr="00D90A91">
        <w:rPr>
          <w:rFonts w:ascii="Times New Roman" w:hAnsi="Times New Roman" w:cs="Times New Roman"/>
          <w:sz w:val="24"/>
          <w:szCs w:val="24"/>
        </w:rPr>
        <w:t>согласно Приложению 4 к наст</w:t>
      </w:r>
      <w:r w:rsidR="004C7E60" w:rsidRPr="00D90A91">
        <w:rPr>
          <w:rFonts w:ascii="Times New Roman" w:hAnsi="Times New Roman" w:cs="Times New Roman"/>
          <w:sz w:val="24"/>
          <w:szCs w:val="24"/>
        </w:rPr>
        <w:t>оящему закону</w:t>
      </w:r>
      <w:r w:rsidR="00E23496" w:rsidRPr="00D90A91">
        <w:rPr>
          <w:rFonts w:ascii="Times New Roman" w:hAnsi="Times New Roman" w:cs="Times New Roman"/>
          <w:sz w:val="24"/>
          <w:szCs w:val="24"/>
        </w:rPr>
        <w:t>.</w:t>
      </w:r>
    </w:p>
    <w:p w:rsidR="00083A17" w:rsidRPr="00D90A91" w:rsidRDefault="00325B77" w:rsidP="001F2F7B">
      <w:pPr>
        <w:pStyle w:val="ConsPlusNormal"/>
        <w:adjustRightInd w:val="0"/>
        <w:ind w:firstLine="709"/>
        <w:jc w:val="both"/>
        <w:outlineLvl w:val="0"/>
        <w:rPr>
          <w:rFonts w:ascii="Times New Roman" w:hAnsi="Times New Roman" w:cs="Times New Roman"/>
          <w:sz w:val="24"/>
          <w:szCs w:val="24"/>
        </w:rPr>
      </w:pPr>
      <w:r w:rsidRPr="00D90A91">
        <w:rPr>
          <w:rFonts w:ascii="Times New Roman" w:hAnsi="Times New Roman" w:cs="Times New Roman"/>
          <w:sz w:val="24"/>
          <w:szCs w:val="24"/>
        </w:rPr>
        <w:t>2. Утвердить объём доходов окружного бюджета от отчислений части прибыли государственными унитарными предприятиями Ненецкого автономного округа на 20</w:t>
      </w:r>
      <w:r w:rsidR="000A607F" w:rsidRPr="00D90A91">
        <w:rPr>
          <w:rFonts w:ascii="Times New Roman" w:hAnsi="Times New Roman" w:cs="Times New Roman"/>
          <w:sz w:val="24"/>
          <w:szCs w:val="24"/>
        </w:rPr>
        <w:t>2</w:t>
      </w:r>
      <w:r w:rsidR="00542E6A" w:rsidRPr="00D90A91">
        <w:rPr>
          <w:rFonts w:ascii="Times New Roman" w:hAnsi="Times New Roman" w:cs="Times New Roman"/>
          <w:sz w:val="24"/>
          <w:szCs w:val="24"/>
        </w:rPr>
        <w:t>1</w:t>
      </w:r>
      <w:r w:rsidR="00051C81" w:rsidRPr="00D90A91">
        <w:rPr>
          <w:rFonts w:ascii="Times New Roman" w:hAnsi="Times New Roman" w:cs="Times New Roman"/>
          <w:sz w:val="24"/>
          <w:szCs w:val="24"/>
        </w:rPr>
        <w:t xml:space="preserve"> </w:t>
      </w:r>
      <w:r w:rsidR="00923C78" w:rsidRPr="00D90A91">
        <w:rPr>
          <w:rFonts w:ascii="Times New Roman" w:hAnsi="Times New Roman" w:cs="Times New Roman"/>
          <w:sz w:val="24"/>
          <w:szCs w:val="24"/>
        </w:rPr>
        <w:t xml:space="preserve">год и на </w:t>
      </w:r>
      <w:r w:rsidR="00051C81" w:rsidRPr="00D90A91">
        <w:rPr>
          <w:rFonts w:ascii="Times New Roman" w:hAnsi="Times New Roman" w:cs="Times New Roman"/>
          <w:sz w:val="24"/>
          <w:szCs w:val="24"/>
        </w:rPr>
        <w:t>плановый период 202</w:t>
      </w:r>
      <w:r w:rsidR="00542E6A" w:rsidRPr="00D90A91">
        <w:rPr>
          <w:rFonts w:ascii="Times New Roman" w:hAnsi="Times New Roman" w:cs="Times New Roman"/>
          <w:sz w:val="24"/>
          <w:szCs w:val="24"/>
        </w:rPr>
        <w:t>2</w:t>
      </w:r>
      <w:r w:rsidR="00051C81" w:rsidRPr="00D90A91">
        <w:rPr>
          <w:rFonts w:ascii="Times New Roman" w:hAnsi="Times New Roman" w:cs="Times New Roman"/>
          <w:sz w:val="24"/>
          <w:szCs w:val="24"/>
        </w:rPr>
        <w:t xml:space="preserve"> и 202</w:t>
      </w:r>
      <w:r w:rsidR="00542E6A" w:rsidRPr="00D90A91">
        <w:rPr>
          <w:rFonts w:ascii="Times New Roman" w:hAnsi="Times New Roman" w:cs="Times New Roman"/>
          <w:sz w:val="24"/>
          <w:szCs w:val="24"/>
        </w:rPr>
        <w:t>3</w:t>
      </w:r>
      <w:r w:rsidR="00051C81" w:rsidRPr="00D90A91">
        <w:rPr>
          <w:rFonts w:ascii="Times New Roman" w:hAnsi="Times New Roman" w:cs="Times New Roman"/>
          <w:sz w:val="24"/>
          <w:szCs w:val="24"/>
        </w:rPr>
        <w:t xml:space="preserve"> годов</w:t>
      </w:r>
      <w:r w:rsidRPr="00D90A91">
        <w:rPr>
          <w:rFonts w:ascii="Times New Roman" w:hAnsi="Times New Roman" w:cs="Times New Roman"/>
          <w:sz w:val="24"/>
          <w:szCs w:val="24"/>
        </w:rPr>
        <w:t xml:space="preserve"> согласно П</w:t>
      </w:r>
      <w:r w:rsidR="00B74C0B" w:rsidRPr="00D90A91">
        <w:rPr>
          <w:rFonts w:ascii="Times New Roman" w:hAnsi="Times New Roman" w:cs="Times New Roman"/>
          <w:sz w:val="24"/>
          <w:szCs w:val="24"/>
        </w:rPr>
        <w:t>риложению 5 к настоящему закону</w:t>
      </w:r>
      <w:r w:rsidR="00E23496" w:rsidRPr="00D90A91">
        <w:rPr>
          <w:rFonts w:ascii="Times New Roman" w:hAnsi="Times New Roman" w:cs="Times New Roman"/>
          <w:sz w:val="24"/>
          <w:szCs w:val="24"/>
        </w:rPr>
        <w:t>.</w:t>
      </w:r>
    </w:p>
    <w:p w:rsidR="00083A17" w:rsidRPr="00510DBA" w:rsidRDefault="00325B77" w:rsidP="001F2F7B">
      <w:pPr>
        <w:pStyle w:val="23"/>
        <w:autoSpaceDE w:val="0"/>
        <w:adjustRightInd w:val="0"/>
        <w:spacing w:before="240" w:after="240"/>
        <w:outlineLvl w:val="0"/>
        <w:rPr>
          <w:b w:val="0"/>
        </w:rPr>
      </w:pPr>
      <w:r w:rsidRPr="00510DBA">
        <w:rPr>
          <w:b w:val="0"/>
        </w:rPr>
        <w:t xml:space="preserve">Статья </w:t>
      </w:r>
      <w:r w:rsidR="000D3A33" w:rsidRPr="00510DBA">
        <w:rPr>
          <w:b w:val="0"/>
        </w:rPr>
        <w:t>6</w:t>
      </w:r>
      <w:r w:rsidRPr="00510DBA">
        <w:rPr>
          <w:b w:val="0"/>
        </w:rPr>
        <w:t xml:space="preserve">. </w:t>
      </w:r>
      <w:r w:rsidRPr="00510DBA">
        <w:t>Источники финансирования дефицит</w:t>
      </w:r>
      <w:r w:rsidR="004E34E1" w:rsidRPr="00510DBA">
        <w:t>а окружного бюджета на 20</w:t>
      </w:r>
      <w:r w:rsidR="000A607F" w:rsidRPr="00510DBA">
        <w:t>2</w:t>
      </w:r>
      <w:r w:rsidR="00542E6A">
        <w:t>1</w:t>
      </w:r>
      <w:r w:rsidR="004E34E1" w:rsidRPr="00510DBA">
        <w:t xml:space="preserve"> год</w:t>
      </w:r>
      <w:r w:rsidR="00B74C0B" w:rsidRPr="00510DBA">
        <w:t xml:space="preserve"> и</w:t>
      </w:r>
      <w:r w:rsidR="00B47120" w:rsidRPr="00510DBA">
        <w:t xml:space="preserve"> на</w:t>
      </w:r>
      <w:r w:rsidR="00B74C0B" w:rsidRPr="00510DBA">
        <w:t xml:space="preserve"> плановый период 20</w:t>
      </w:r>
      <w:r w:rsidR="00AA41DD" w:rsidRPr="00510DBA">
        <w:t>2</w:t>
      </w:r>
      <w:r w:rsidR="00542E6A">
        <w:t>2</w:t>
      </w:r>
      <w:r w:rsidR="00B74C0B" w:rsidRPr="00510DBA">
        <w:t xml:space="preserve"> и 20</w:t>
      </w:r>
      <w:r w:rsidR="00A75251" w:rsidRPr="00510DBA">
        <w:t>2</w:t>
      </w:r>
      <w:r w:rsidR="00542E6A">
        <w:t>3</w:t>
      </w:r>
      <w:r w:rsidR="00B74C0B" w:rsidRPr="00510DBA">
        <w:t xml:space="preserve"> годов</w:t>
      </w:r>
    </w:p>
    <w:p w:rsidR="00083A17" w:rsidRPr="00D90A91" w:rsidRDefault="00325B77" w:rsidP="001F2F7B">
      <w:pPr>
        <w:pStyle w:val="ConsPlusNormal"/>
        <w:adjustRightInd w:val="0"/>
        <w:ind w:firstLine="709"/>
        <w:jc w:val="both"/>
        <w:outlineLvl w:val="0"/>
        <w:rPr>
          <w:rFonts w:ascii="Times New Roman" w:hAnsi="Times New Roman" w:cs="Times New Roman"/>
          <w:sz w:val="24"/>
          <w:szCs w:val="24"/>
        </w:rPr>
      </w:pPr>
      <w:r w:rsidRPr="00D90A91">
        <w:rPr>
          <w:rFonts w:ascii="Times New Roman" w:hAnsi="Times New Roman" w:cs="Times New Roman"/>
          <w:sz w:val="24"/>
          <w:szCs w:val="24"/>
        </w:rPr>
        <w:lastRenderedPageBreak/>
        <w:t>Утвердить источники финансирования дефицита окружного бюджета на 20</w:t>
      </w:r>
      <w:r w:rsidR="000C3EA8" w:rsidRPr="00D90A91">
        <w:rPr>
          <w:rFonts w:ascii="Times New Roman" w:hAnsi="Times New Roman" w:cs="Times New Roman"/>
          <w:sz w:val="24"/>
          <w:szCs w:val="24"/>
        </w:rPr>
        <w:t>2</w:t>
      </w:r>
      <w:r w:rsidR="00542E6A" w:rsidRPr="00D90A91">
        <w:rPr>
          <w:rFonts w:ascii="Times New Roman" w:hAnsi="Times New Roman" w:cs="Times New Roman"/>
          <w:sz w:val="24"/>
          <w:szCs w:val="24"/>
        </w:rPr>
        <w:t>1</w:t>
      </w:r>
      <w:r w:rsidRPr="00D90A91">
        <w:rPr>
          <w:rFonts w:ascii="Times New Roman" w:hAnsi="Times New Roman" w:cs="Times New Roman"/>
          <w:sz w:val="24"/>
          <w:szCs w:val="24"/>
        </w:rPr>
        <w:t xml:space="preserve"> год</w:t>
      </w:r>
      <w:r w:rsidR="00E23496" w:rsidRPr="00D90A91">
        <w:rPr>
          <w:rFonts w:ascii="Times New Roman" w:hAnsi="Times New Roman" w:cs="Times New Roman"/>
          <w:sz w:val="24"/>
          <w:szCs w:val="24"/>
        </w:rPr>
        <w:t xml:space="preserve"> и </w:t>
      </w:r>
      <w:r w:rsidR="00923C78" w:rsidRPr="00D90A91">
        <w:rPr>
          <w:rFonts w:ascii="Times New Roman" w:hAnsi="Times New Roman" w:cs="Times New Roman"/>
          <w:sz w:val="24"/>
          <w:szCs w:val="24"/>
        </w:rPr>
        <w:t xml:space="preserve">на </w:t>
      </w:r>
      <w:r w:rsidR="00E23496" w:rsidRPr="00D90A91">
        <w:rPr>
          <w:rFonts w:ascii="Times New Roman" w:hAnsi="Times New Roman" w:cs="Times New Roman"/>
          <w:sz w:val="24"/>
          <w:szCs w:val="24"/>
        </w:rPr>
        <w:t>плановый период 202</w:t>
      </w:r>
      <w:r w:rsidR="00542E6A" w:rsidRPr="00D90A91">
        <w:rPr>
          <w:rFonts w:ascii="Times New Roman" w:hAnsi="Times New Roman" w:cs="Times New Roman"/>
          <w:sz w:val="24"/>
          <w:szCs w:val="24"/>
        </w:rPr>
        <w:t>2</w:t>
      </w:r>
      <w:r w:rsidR="00E23496" w:rsidRPr="00D90A91">
        <w:rPr>
          <w:rFonts w:ascii="Times New Roman" w:hAnsi="Times New Roman" w:cs="Times New Roman"/>
          <w:sz w:val="24"/>
          <w:szCs w:val="24"/>
        </w:rPr>
        <w:t xml:space="preserve"> и 202</w:t>
      </w:r>
      <w:r w:rsidR="00542E6A" w:rsidRPr="00D90A91">
        <w:rPr>
          <w:rFonts w:ascii="Times New Roman" w:hAnsi="Times New Roman" w:cs="Times New Roman"/>
          <w:sz w:val="24"/>
          <w:szCs w:val="24"/>
        </w:rPr>
        <w:t>3</w:t>
      </w:r>
      <w:r w:rsidR="00E23496" w:rsidRPr="00D90A91">
        <w:rPr>
          <w:rFonts w:ascii="Times New Roman" w:hAnsi="Times New Roman" w:cs="Times New Roman"/>
          <w:sz w:val="24"/>
          <w:szCs w:val="24"/>
        </w:rPr>
        <w:t xml:space="preserve"> годов</w:t>
      </w:r>
      <w:r w:rsidRPr="00D90A91">
        <w:rPr>
          <w:rFonts w:ascii="Times New Roman" w:hAnsi="Times New Roman" w:cs="Times New Roman"/>
          <w:sz w:val="24"/>
          <w:szCs w:val="24"/>
        </w:rPr>
        <w:t xml:space="preserve"> согласно Приложению </w:t>
      </w:r>
      <w:r w:rsidR="000D6F80" w:rsidRPr="00D90A91">
        <w:rPr>
          <w:rFonts w:ascii="Times New Roman" w:hAnsi="Times New Roman" w:cs="Times New Roman"/>
          <w:sz w:val="24"/>
          <w:szCs w:val="24"/>
        </w:rPr>
        <w:t>14</w:t>
      </w:r>
      <w:r w:rsidRPr="00D90A91">
        <w:rPr>
          <w:rFonts w:ascii="Times New Roman" w:hAnsi="Times New Roman" w:cs="Times New Roman"/>
          <w:sz w:val="24"/>
          <w:szCs w:val="24"/>
        </w:rPr>
        <w:t xml:space="preserve"> </w:t>
      </w:r>
      <w:r w:rsidR="00B74C0B" w:rsidRPr="00D90A91">
        <w:rPr>
          <w:rFonts w:ascii="Times New Roman" w:hAnsi="Times New Roman" w:cs="Times New Roman"/>
          <w:sz w:val="24"/>
          <w:szCs w:val="24"/>
        </w:rPr>
        <w:t>к настоящему закону</w:t>
      </w:r>
      <w:r w:rsidR="00E23496" w:rsidRPr="00D90A91">
        <w:rPr>
          <w:rFonts w:ascii="Times New Roman" w:hAnsi="Times New Roman" w:cs="Times New Roman"/>
          <w:sz w:val="24"/>
          <w:szCs w:val="24"/>
        </w:rPr>
        <w:t>.</w:t>
      </w:r>
    </w:p>
    <w:p w:rsidR="00083A17" w:rsidRPr="00510DBA" w:rsidRDefault="00325B77" w:rsidP="001F2F7B">
      <w:pPr>
        <w:pStyle w:val="23"/>
        <w:autoSpaceDE w:val="0"/>
        <w:adjustRightInd w:val="0"/>
        <w:spacing w:before="240" w:after="240"/>
        <w:outlineLvl w:val="0"/>
        <w:rPr>
          <w:b w:val="0"/>
        </w:rPr>
      </w:pPr>
      <w:r w:rsidRPr="00510DBA">
        <w:rPr>
          <w:b w:val="0"/>
        </w:rPr>
        <w:t xml:space="preserve">Статья </w:t>
      </w:r>
      <w:r w:rsidR="000D3A33" w:rsidRPr="00510DBA">
        <w:rPr>
          <w:b w:val="0"/>
        </w:rPr>
        <w:t>7</w:t>
      </w:r>
      <w:r w:rsidRPr="00510DBA">
        <w:rPr>
          <w:b w:val="0"/>
        </w:rPr>
        <w:t xml:space="preserve">. </w:t>
      </w:r>
      <w:r w:rsidRPr="00510DBA">
        <w:t xml:space="preserve">Особенности использования средств, получаемых </w:t>
      </w:r>
      <w:r w:rsidR="00B51DE2" w:rsidRPr="001E2108">
        <w:t xml:space="preserve">государственными </w:t>
      </w:r>
      <w:r w:rsidR="0036369C" w:rsidRPr="00510DBA">
        <w:t>органами Ненецкого автономного округа</w:t>
      </w:r>
      <w:r w:rsidR="009E5990" w:rsidRPr="00510DBA">
        <w:t>,</w:t>
      </w:r>
      <w:r w:rsidR="0036369C" w:rsidRPr="00510DBA">
        <w:t xml:space="preserve"> </w:t>
      </w:r>
      <w:r w:rsidRPr="00510DBA">
        <w:t>казёнными учреждениями Ненецкого автономного округа</w:t>
      </w:r>
    </w:p>
    <w:p w:rsidR="00083A17" w:rsidRPr="00D90A91" w:rsidRDefault="00325B77" w:rsidP="001F2F7B">
      <w:pPr>
        <w:widowControl w:val="0"/>
        <w:autoSpaceDE w:val="0"/>
        <w:adjustRightInd w:val="0"/>
        <w:ind w:firstLine="709"/>
        <w:jc w:val="both"/>
        <w:outlineLvl w:val="0"/>
      </w:pPr>
      <w:r w:rsidRPr="00D90A91">
        <w:t>Средства в валюте Российской Федерации, поступающие в соответствии с законодательством Российской Федерации и Ненецкого автономного округа во временное распоряжение</w:t>
      </w:r>
      <w:r w:rsidR="00B51DE2" w:rsidRPr="00D90A91">
        <w:t xml:space="preserve"> государственных</w:t>
      </w:r>
      <w:r w:rsidRPr="00D90A91">
        <w:t xml:space="preserve"> органов Ненецкого автономного округа и казённых учреждений Ненецкого автономного округа и подлежащие при наступлении определённых условий возврату владельцу или передаче по назначению в установленном порядке, учитываются на лицевых </w:t>
      </w:r>
      <w:r w:rsidR="00766E81" w:rsidRPr="00D90A91">
        <w:t>сч</w:t>
      </w:r>
      <w:r w:rsidR="006904A6" w:rsidRPr="00D90A91">
        <w:t>е</w:t>
      </w:r>
      <w:r w:rsidR="00766E81" w:rsidRPr="00D90A91">
        <w:t>т</w:t>
      </w:r>
      <w:r w:rsidRPr="00D90A91">
        <w:t xml:space="preserve">ах, открытых указанным </w:t>
      </w:r>
      <w:r w:rsidR="00B51DE2" w:rsidRPr="00D90A91">
        <w:t xml:space="preserve">государственным </w:t>
      </w:r>
      <w:r w:rsidRPr="00D90A91">
        <w:t>органам и учреждениям в Управлении Федерального казначейства по Архангельской области и Ненецкому автономному округу, в установленном им порядке.</w:t>
      </w:r>
    </w:p>
    <w:p w:rsidR="00083A17" w:rsidRPr="00510DBA" w:rsidRDefault="00325B77" w:rsidP="001F2F7B">
      <w:pPr>
        <w:pStyle w:val="23"/>
        <w:widowControl w:val="0"/>
        <w:autoSpaceDE w:val="0"/>
        <w:adjustRightInd w:val="0"/>
        <w:spacing w:before="240" w:after="240"/>
        <w:outlineLvl w:val="0"/>
        <w:rPr>
          <w:b w:val="0"/>
        </w:rPr>
      </w:pPr>
      <w:r w:rsidRPr="00510DBA">
        <w:rPr>
          <w:b w:val="0"/>
        </w:rPr>
        <w:t xml:space="preserve">Статья </w:t>
      </w:r>
      <w:r w:rsidR="000D3A33" w:rsidRPr="00510DBA">
        <w:rPr>
          <w:b w:val="0"/>
        </w:rPr>
        <w:t>8</w:t>
      </w:r>
      <w:r w:rsidRPr="00510DBA">
        <w:rPr>
          <w:b w:val="0"/>
        </w:rPr>
        <w:t xml:space="preserve">. </w:t>
      </w:r>
      <w:r w:rsidRPr="00510DBA">
        <w:t>Бюджетные ассигнования окружного бюджета на 20</w:t>
      </w:r>
      <w:r w:rsidR="000C3EA8" w:rsidRPr="00510DBA">
        <w:t>2</w:t>
      </w:r>
      <w:r w:rsidR="00F61062">
        <w:t>1</w:t>
      </w:r>
      <w:r w:rsidRPr="00510DBA">
        <w:t xml:space="preserve"> год</w:t>
      </w:r>
      <w:r w:rsidR="00B74C0B" w:rsidRPr="00510DBA">
        <w:t xml:space="preserve"> и</w:t>
      </w:r>
      <w:r w:rsidR="00B47120" w:rsidRPr="00510DBA">
        <w:t xml:space="preserve"> на</w:t>
      </w:r>
      <w:r w:rsidR="00B74C0B" w:rsidRPr="00510DBA">
        <w:t xml:space="preserve"> плановый период 20</w:t>
      </w:r>
      <w:r w:rsidR="00AA41DD" w:rsidRPr="00510DBA">
        <w:t>2</w:t>
      </w:r>
      <w:r w:rsidR="00F61062">
        <w:t>2</w:t>
      </w:r>
      <w:r w:rsidR="00B74C0B" w:rsidRPr="00510DBA">
        <w:t xml:space="preserve"> и 20</w:t>
      </w:r>
      <w:r w:rsidR="00A75251" w:rsidRPr="00510DBA">
        <w:t>2</w:t>
      </w:r>
      <w:r w:rsidR="00F61062">
        <w:t>3</w:t>
      </w:r>
      <w:r w:rsidR="00B74C0B" w:rsidRPr="00510DBA">
        <w:t xml:space="preserve"> годов</w:t>
      </w:r>
    </w:p>
    <w:p w:rsidR="000D6F80" w:rsidRPr="000909FA" w:rsidRDefault="000D6F80" w:rsidP="001F2F7B">
      <w:pPr>
        <w:autoSpaceDE w:val="0"/>
        <w:adjustRightInd w:val="0"/>
        <w:ind w:firstLine="709"/>
        <w:jc w:val="both"/>
        <w:outlineLvl w:val="0"/>
      </w:pPr>
      <w:r w:rsidRPr="000909FA">
        <w:t>1. Утвердить распределение бюджетных ассигнований окружного бюджета по разделам</w:t>
      </w:r>
      <w:r w:rsidR="00CC6F18" w:rsidRPr="000909FA">
        <w:t xml:space="preserve"> и</w:t>
      </w:r>
      <w:r w:rsidRPr="000909FA">
        <w:t xml:space="preserve"> подразделам классификации расходов бюджета на 202</w:t>
      </w:r>
      <w:r w:rsidR="00F61062" w:rsidRPr="000909FA">
        <w:t>1</w:t>
      </w:r>
      <w:r w:rsidRPr="000909FA">
        <w:t xml:space="preserve"> год и на плановый период 202</w:t>
      </w:r>
      <w:r w:rsidR="00F61062" w:rsidRPr="000909FA">
        <w:t>2</w:t>
      </w:r>
      <w:r w:rsidRPr="000909FA">
        <w:t xml:space="preserve"> и 202</w:t>
      </w:r>
      <w:r w:rsidR="00F61062" w:rsidRPr="000909FA">
        <w:t>3</w:t>
      </w:r>
      <w:r w:rsidRPr="000909FA">
        <w:t xml:space="preserve"> годов согласно Приложению 6 к настоящему закону.</w:t>
      </w:r>
    </w:p>
    <w:p w:rsidR="00083A17" w:rsidRPr="000909FA" w:rsidRDefault="004E2193" w:rsidP="001F2F7B">
      <w:pPr>
        <w:autoSpaceDE w:val="0"/>
        <w:adjustRightInd w:val="0"/>
        <w:ind w:firstLine="709"/>
        <w:jc w:val="both"/>
        <w:outlineLvl w:val="0"/>
      </w:pPr>
      <w:r w:rsidRPr="000909FA">
        <w:t>2</w:t>
      </w:r>
      <w:r w:rsidR="00325B77" w:rsidRPr="000909FA">
        <w:t>. Утвердить распределение бюджетных ассигнований окружного бюджета по разделам, подразделам, целевым статьям (государственным программам и непрограммным направлениям деятельности), группам видов расходов классификации расходов бюджет</w:t>
      </w:r>
      <w:r w:rsidR="002E1075" w:rsidRPr="000909FA">
        <w:t>а</w:t>
      </w:r>
      <w:r w:rsidR="00565AFC" w:rsidRPr="000909FA">
        <w:t xml:space="preserve"> </w:t>
      </w:r>
      <w:r w:rsidR="00325B77" w:rsidRPr="000909FA">
        <w:t>на 20</w:t>
      </w:r>
      <w:r w:rsidR="000C3EA8" w:rsidRPr="000909FA">
        <w:t>2</w:t>
      </w:r>
      <w:r w:rsidR="00F61062" w:rsidRPr="000909FA">
        <w:t>1</w:t>
      </w:r>
      <w:r w:rsidR="00325B77" w:rsidRPr="000909FA">
        <w:t xml:space="preserve"> год</w:t>
      </w:r>
      <w:r w:rsidR="00565AFC" w:rsidRPr="000909FA">
        <w:t xml:space="preserve"> и на плановый период 202</w:t>
      </w:r>
      <w:r w:rsidR="00F61062" w:rsidRPr="000909FA">
        <w:t>2</w:t>
      </w:r>
      <w:r w:rsidR="00565AFC" w:rsidRPr="000909FA">
        <w:t xml:space="preserve"> и 202</w:t>
      </w:r>
      <w:r w:rsidR="00F61062" w:rsidRPr="000909FA">
        <w:t>3</w:t>
      </w:r>
      <w:r w:rsidR="00565AFC" w:rsidRPr="000909FA">
        <w:t xml:space="preserve"> годов</w:t>
      </w:r>
      <w:r w:rsidR="00325B77" w:rsidRPr="000909FA">
        <w:t xml:space="preserve"> согласно Приложению 7</w:t>
      </w:r>
      <w:r w:rsidR="00B74C0B" w:rsidRPr="000909FA">
        <w:t xml:space="preserve"> к настоящему закону</w:t>
      </w:r>
      <w:r w:rsidR="00923C78" w:rsidRPr="000909FA">
        <w:t>.</w:t>
      </w:r>
    </w:p>
    <w:p w:rsidR="00083A17" w:rsidRPr="000909FA" w:rsidRDefault="004E2193" w:rsidP="001F2F7B">
      <w:pPr>
        <w:autoSpaceDE w:val="0"/>
        <w:adjustRightInd w:val="0"/>
        <w:ind w:firstLine="709"/>
        <w:jc w:val="both"/>
        <w:outlineLvl w:val="0"/>
      </w:pPr>
      <w:r w:rsidRPr="000909FA">
        <w:t>3</w:t>
      </w:r>
      <w:r w:rsidR="00325B77" w:rsidRPr="000909FA">
        <w:t>. Утвердить ведомственную структуру расходов окружного бюджета</w:t>
      </w:r>
      <w:r w:rsidR="00923C78" w:rsidRPr="000909FA">
        <w:t xml:space="preserve"> </w:t>
      </w:r>
      <w:r w:rsidR="00325B77" w:rsidRPr="000909FA">
        <w:t>на 20</w:t>
      </w:r>
      <w:r w:rsidR="000C3EA8" w:rsidRPr="000909FA">
        <w:t>2</w:t>
      </w:r>
      <w:r w:rsidR="00F61062" w:rsidRPr="000909FA">
        <w:t>1</w:t>
      </w:r>
      <w:r w:rsidR="00325B77" w:rsidRPr="000909FA">
        <w:t xml:space="preserve"> год </w:t>
      </w:r>
      <w:r w:rsidR="00923C78" w:rsidRPr="000909FA">
        <w:t>и на плановый период 202</w:t>
      </w:r>
      <w:r w:rsidR="00F61062" w:rsidRPr="000909FA">
        <w:t>2</w:t>
      </w:r>
      <w:r w:rsidR="00923C78" w:rsidRPr="000909FA">
        <w:t xml:space="preserve"> и 202</w:t>
      </w:r>
      <w:r w:rsidR="00F61062" w:rsidRPr="000909FA">
        <w:t>3</w:t>
      </w:r>
      <w:r w:rsidR="00923C78" w:rsidRPr="000909FA">
        <w:t xml:space="preserve"> годов </w:t>
      </w:r>
      <w:r w:rsidR="00325B77" w:rsidRPr="000909FA">
        <w:t>согласно Приложению 8</w:t>
      </w:r>
      <w:r w:rsidR="00B74C0B" w:rsidRPr="000909FA">
        <w:t xml:space="preserve"> к настоящему закону</w:t>
      </w:r>
      <w:r w:rsidR="00923C78" w:rsidRPr="000909FA">
        <w:t>.</w:t>
      </w:r>
    </w:p>
    <w:p w:rsidR="00083A17" w:rsidRPr="000909FA" w:rsidRDefault="004E2193" w:rsidP="001F2F7B">
      <w:pPr>
        <w:autoSpaceDE w:val="0"/>
        <w:adjustRightInd w:val="0"/>
        <w:ind w:firstLine="709"/>
        <w:jc w:val="both"/>
        <w:outlineLvl w:val="0"/>
      </w:pPr>
      <w:r w:rsidRPr="000909FA">
        <w:t>4</w:t>
      </w:r>
      <w:r w:rsidR="00325B77" w:rsidRPr="000909FA">
        <w:t>. Утвердить распределение бюджетных ассигнований окружного бюджета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w:t>
      </w:r>
      <w:r w:rsidR="002E1075" w:rsidRPr="000909FA">
        <w:t>а</w:t>
      </w:r>
      <w:r w:rsidR="00325B77" w:rsidRPr="000909FA">
        <w:t xml:space="preserve"> на 20</w:t>
      </w:r>
      <w:r w:rsidR="000C3EA8" w:rsidRPr="000909FA">
        <w:t>2</w:t>
      </w:r>
      <w:r w:rsidR="00F61062" w:rsidRPr="000909FA">
        <w:t>1</w:t>
      </w:r>
      <w:r w:rsidR="00325B77" w:rsidRPr="000909FA">
        <w:t xml:space="preserve"> год</w:t>
      </w:r>
      <w:r w:rsidR="00923C78" w:rsidRPr="000909FA">
        <w:t xml:space="preserve"> и на плановый период 202</w:t>
      </w:r>
      <w:r w:rsidR="00F61062" w:rsidRPr="000909FA">
        <w:t>2</w:t>
      </w:r>
      <w:r w:rsidR="00923C78" w:rsidRPr="000909FA">
        <w:t xml:space="preserve"> и 202</w:t>
      </w:r>
      <w:r w:rsidR="00F61062" w:rsidRPr="000909FA">
        <w:t>3</w:t>
      </w:r>
      <w:r w:rsidR="00923C78" w:rsidRPr="000909FA">
        <w:t xml:space="preserve"> годов</w:t>
      </w:r>
      <w:r w:rsidR="00325B77" w:rsidRPr="000909FA">
        <w:t xml:space="preserve"> согласно Приложению </w:t>
      </w:r>
      <w:r w:rsidR="00B74C0B" w:rsidRPr="000909FA">
        <w:t>9 к настоящему закону</w:t>
      </w:r>
      <w:r w:rsidR="00923C78" w:rsidRPr="000909FA">
        <w:t>.</w:t>
      </w:r>
    </w:p>
    <w:p w:rsidR="00083A17" w:rsidRPr="000909FA" w:rsidRDefault="004E2193" w:rsidP="001F2F7B">
      <w:pPr>
        <w:autoSpaceDE w:val="0"/>
        <w:adjustRightInd w:val="0"/>
        <w:ind w:firstLine="709"/>
        <w:jc w:val="both"/>
        <w:outlineLvl w:val="0"/>
      </w:pPr>
      <w:r w:rsidRPr="000909FA">
        <w:t>5</w:t>
      </w:r>
      <w:r w:rsidR="00325B77" w:rsidRPr="000909FA">
        <w:t xml:space="preserve">. Утвердить распределение бюджетных ассигнований на осуществление бюджетных инвестиций в форме капитальных вложений в объекты государственной собственности Ненецкого автономного округа, </w:t>
      </w:r>
      <w:r w:rsidR="00C846B8" w:rsidRPr="000909FA">
        <w:t>на предоставление</w:t>
      </w:r>
      <w:r w:rsidR="00325B77" w:rsidRPr="000909FA">
        <w:t xml:space="preserve"> субсидий на осуществление капитальных вложений в объекты капитального строительства государственной собственности и приобретение объектов недвижимого имущества в государственную собственность, на предоставление субсидий местным бюджетам на софинансирование капитальных вложений в объекты муниципальной собственности</w:t>
      </w:r>
      <w:r w:rsidR="00923C78" w:rsidRPr="000909FA">
        <w:t xml:space="preserve"> </w:t>
      </w:r>
      <w:r w:rsidR="00325B77" w:rsidRPr="000909FA">
        <w:t>на 20</w:t>
      </w:r>
      <w:r w:rsidR="000C3EA8" w:rsidRPr="000909FA">
        <w:t>2</w:t>
      </w:r>
      <w:r w:rsidR="00F61062" w:rsidRPr="000909FA">
        <w:t>1</w:t>
      </w:r>
      <w:r w:rsidR="00325B77" w:rsidRPr="000909FA">
        <w:t xml:space="preserve"> год</w:t>
      </w:r>
      <w:r w:rsidR="00923C78" w:rsidRPr="000909FA">
        <w:t xml:space="preserve"> и на плановый период 202</w:t>
      </w:r>
      <w:r w:rsidR="00F61062" w:rsidRPr="000909FA">
        <w:t>2</w:t>
      </w:r>
      <w:r w:rsidR="00923C78" w:rsidRPr="000909FA">
        <w:t xml:space="preserve"> и 202</w:t>
      </w:r>
      <w:r w:rsidR="00F61062" w:rsidRPr="000909FA">
        <w:t>3</w:t>
      </w:r>
      <w:r w:rsidR="00923C78" w:rsidRPr="000909FA">
        <w:t xml:space="preserve"> годов </w:t>
      </w:r>
      <w:r w:rsidR="00325B77" w:rsidRPr="000909FA">
        <w:t>согласно Пр</w:t>
      </w:r>
      <w:r w:rsidR="00B47120" w:rsidRPr="000909FA">
        <w:t>иложению 10 к настоящему закону</w:t>
      </w:r>
      <w:r w:rsidR="00923C78" w:rsidRPr="000909FA">
        <w:t>.</w:t>
      </w:r>
    </w:p>
    <w:p w:rsidR="00083A17" w:rsidRDefault="004E2193" w:rsidP="001F2F7B">
      <w:pPr>
        <w:autoSpaceDE w:val="0"/>
        <w:adjustRightInd w:val="0"/>
        <w:ind w:firstLine="709"/>
        <w:jc w:val="both"/>
        <w:outlineLvl w:val="0"/>
      </w:pPr>
      <w:r w:rsidRPr="000909FA">
        <w:t>6</w:t>
      </w:r>
      <w:r w:rsidR="00325B77" w:rsidRPr="000909FA">
        <w:t>. Утвердить общий объём бюджетных ассигнований на исполнение публичных нормативных о</w:t>
      </w:r>
      <w:r w:rsidR="00AA62BB" w:rsidRPr="000909FA">
        <w:t>бязательств на 20</w:t>
      </w:r>
      <w:r w:rsidR="000C3EA8" w:rsidRPr="000909FA">
        <w:t>2</w:t>
      </w:r>
      <w:r w:rsidR="00F61062" w:rsidRPr="000909FA">
        <w:t>1</w:t>
      </w:r>
      <w:r w:rsidR="00AA62BB" w:rsidRPr="000909FA">
        <w:t xml:space="preserve"> год в сумме</w:t>
      </w:r>
      <w:r w:rsidR="0035557D" w:rsidRPr="000909FA">
        <w:t xml:space="preserve"> 1 8</w:t>
      </w:r>
      <w:r w:rsidR="00B8757E">
        <w:t>2</w:t>
      </w:r>
      <w:r w:rsidR="0035557D" w:rsidRPr="000909FA">
        <w:t>9 </w:t>
      </w:r>
      <w:r w:rsidR="00B8757E">
        <w:t>855</w:t>
      </w:r>
      <w:r w:rsidR="0035557D" w:rsidRPr="000909FA">
        <w:t>,1</w:t>
      </w:r>
      <w:r w:rsidR="0035557D" w:rsidRPr="000909FA">
        <w:rPr>
          <w:color w:val="FF0000"/>
        </w:rPr>
        <w:t xml:space="preserve"> </w:t>
      </w:r>
      <w:r w:rsidR="00B47120" w:rsidRPr="000909FA">
        <w:t>тыс. рублей, на 20</w:t>
      </w:r>
      <w:r w:rsidR="00AA41DD" w:rsidRPr="000909FA">
        <w:t>2</w:t>
      </w:r>
      <w:r w:rsidR="00F61062" w:rsidRPr="000909FA">
        <w:t>2</w:t>
      </w:r>
      <w:r w:rsidR="00B47120" w:rsidRPr="000909FA">
        <w:t xml:space="preserve"> год в сумме </w:t>
      </w:r>
      <w:r w:rsidR="0035557D" w:rsidRPr="000909FA">
        <w:t>1 8</w:t>
      </w:r>
      <w:r w:rsidR="00B8757E">
        <w:t>20</w:t>
      </w:r>
      <w:r w:rsidR="004F5ACF">
        <w:t> 701,1</w:t>
      </w:r>
      <w:r w:rsidR="00F50D9C" w:rsidRPr="000909FA">
        <w:t xml:space="preserve"> </w:t>
      </w:r>
      <w:r w:rsidR="00B47120" w:rsidRPr="000909FA">
        <w:t>тыс. рублей и на 20</w:t>
      </w:r>
      <w:r w:rsidR="00A75251" w:rsidRPr="000909FA">
        <w:t>2</w:t>
      </w:r>
      <w:r w:rsidR="00F61062" w:rsidRPr="000909FA">
        <w:t>3</w:t>
      </w:r>
      <w:r w:rsidR="00B47120" w:rsidRPr="000909FA">
        <w:t xml:space="preserve"> год в сумме</w:t>
      </w:r>
      <w:r w:rsidR="0035557D" w:rsidRPr="000909FA">
        <w:t xml:space="preserve"> </w:t>
      </w:r>
      <w:r w:rsidR="000321F4" w:rsidRPr="000909FA">
        <w:t>1 7</w:t>
      </w:r>
      <w:r w:rsidR="00B00175">
        <w:t>62 606,1</w:t>
      </w:r>
      <w:r w:rsidR="00F50D9C" w:rsidRPr="000909FA">
        <w:t xml:space="preserve"> </w:t>
      </w:r>
      <w:r w:rsidR="00B47120" w:rsidRPr="000909FA">
        <w:t>тыс. рублей.</w:t>
      </w:r>
    </w:p>
    <w:p w:rsidR="00083A17" w:rsidRPr="00510DBA" w:rsidRDefault="00325B77" w:rsidP="001F2F7B">
      <w:pPr>
        <w:pStyle w:val="23"/>
        <w:autoSpaceDE w:val="0"/>
        <w:adjustRightInd w:val="0"/>
        <w:spacing w:before="240" w:after="240"/>
        <w:outlineLvl w:val="0"/>
        <w:rPr>
          <w:b w:val="0"/>
        </w:rPr>
      </w:pPr>
      <w:r w:rsidRPr="00510DBA">
        <w:rPr>
          <w:b w:val="0"/>
        </w:rPr>
        <w:t xml:space="preserve">Статья </w:t>
      </w:r>
      <w:r w:rsidR="000D3A33" w:rsidRPr="00510DBA">
        <w:rPr>
          <w:b w:val="0"/>
        </w:rPr>
        <w:t>9</w:t>
      </w:r>
      <w:r w:rsidRPr="00510DBA">
        <w:rPr>
          <w:b w:val="0"/>
        </w:rPr>
        <w:t xml:space="preserve">. </w:t>
      </w:r>
      <w:r w:rsidRPr="00510DBA">
        <w:t>Дорожный фонд Ненецкого автономного округа</w:t>
      </w:r>
    </w:p>
    <w:p w:rsidR="00083A17" w:rsidRPr="000909FA" w:rsidRDefault="00325B77" w:rsidP="001F2F7B">
      <w:pPr>
        <w:autoSpaceDE w:val="0"/>
        <w:adjustRightInd w:val="0"/>
        <w:ind w:firstLine="709"/>
        <w:jc w:val="both"/>
        <w:outlineLvl w:val="0"/>
      </w:pPr>
      <w:r w:rsidRPr="000909FA">
        <w:lastRenderedPageBreak/>
        <w:t>1.</w:t>
      </w:r>
      <w:r w:rsidR="00243D01" w:rsidRPr="000909FA">
        <w:t xml:space="preserve"> </w:t>
      </w:r>
      <w:r w:rsidRPr="000909FA">
        <w:t xml:space="preserve">Утвердить объём бюджетных ассигнований дорожного фонда Ненецкого автономного округа </w:t>
      </w:r>
      <w:r w:rsidR="00B47120" w:rsidRPr="000909FA">
        <w:t>на 20</w:t>
      </w:r>
      <w:r w:rsidR="000C3EA8" w:rsidRPr="000909FA">
        <w:t>2</w:t>
      </w:r>
      <w:r w:rsidR="00F61062" w:rsidRPr="000909FA">
        <w:t>1</w:t>
      </w:r>
      <w:r w:rsidR="00B47120" w:rsidRPr="000909FA">
        <w:t xml:space="preserve"> год в сумме </w:t>
      </w:r>
      <w:r w:rsidR="00BC3137" w:rsidRPr="000909FA">
        <w:t>3 608 417,8</w:t>
      </w:r>
      <w:r w:rsidR="00883BAF" w:rsidRPr="000909FA">
        <w:t xml:space="preserve"> </w:t>
      </w:r>
      <w:r w:rsidR="00B47120" w:rsidRPr="000909FA">
        <w:t>тыс. рублей, на 20</w:t>
      </w:r>
      <w:r w:rsidR="00AA41DD" w:rsidRPr="000909FA">
        <w:t>2</w:t>
      </w:r>
      <w:r w:rsidR="00F61062" w:rsidRPr="000909FA">
        <w:t>2</w:t>
      </w:r>
      <w:r w:rsidR="00B47120" w:rsidRPr="000909FA">
        <w:t xml:space="preserve"> год в сумме </w:t>
      </w:r>
      <w:r w:rsidR="00BC3137" w:rsidRPr="000909FA">
        <w:t>3 987 759,9</w:t>
      </w:r>
      <w:r w:rsidR="00B47120" w:rsidRPr="000909FA">
        <w:t xml:space="preserve"> тыс. рублей и на 20</w:t>
      </w:r>
      <w:r w:rsidR="00E02910" w:rsidRPr="000909FA">
        <w:t>2</w:t>
      </w:r>
      <w:r w:rsidR="00F61062" w:rsidRPr="000909FA">
        <w:t>3</w:t>
      </w:r>
      <w:r w:rsidR="00B47120" w:rsidRPr="000909FA">
        <w:t xml:space="preserve"> год в сумме </w:t>
      </w:r>
      <w:r w:rsidR="00BC3137" w:rsidRPr="000909FA">
        <w:t>846 162,3</w:t>
      </w:r>
      <w:r w:rsidR="00B47120" w:rsidRPr="000909FA">
        <w:t xml:space="preserve"> тыс. рублей.</w:t>
      </w:r>
    </w:p>
    <w:p w:rsidR="00ED1267" w:rsidRPr="000909FA" w:rsidRDefault="00325B77" w:rsidP="001F2F7B">
      <w:pPr>
        <w:suppressAutoHyphens w:val="0"/>
        <w:autoSpaceDE w:val="0"/>
        <w:adjustRightInd w:val="0"/>
        <w:ind w:firstLine="709"/>
        <w:jc w:val="both"/>
        <w:textAlignment w:val="auto"/>
      </w:pPr>
      <w:r w:rsidRPr="000909FA">
        <w:t>2.</w:t>
      </w:r>
      <w:r w:rsidR="00243D01" w:rsidRPr="000909FA">
        <w:t xml:space="preserve"> </w:t>
      </w:r>
      <w:r w:rsidR="00ED1267" w:rsidRPr="000909FA">
        <w:t xml:space="preserve">Расходование средств дорожного фонда Ненецкого автономного округа осуществляется по направлениям, установленным законом Ненецкого автономного округа от 3 июня 2013 года </w:t>
      </w:r>
      <w:r w:rsidR="0033189B" w:rsidRPr="000909FA">
        <w:t>№</w:t>
      </w:r>
      <w:r w:rsidR="00ED1267" w:rsidRPr="000909FA">
        <w:t xml:space="preserve"> 29-</w:t>
      </w:r>
      <w:r w:rsidR="0033189B" w:rsidRPr="000909FA">
        <w:t>оз</w:t>
      </w:r>
      <w:r w:rsidR="00ED1267" w:rsidRPr="000909FA">
        <w:t xml:space="preserve"> "О дорожном фонде Ненецкого автономного округа".</w:t>
      </w:r>
    </w:p>
    <w:p w:rsidR="00083A17" w:rsidRPr="00510DBA" w:rsidRDefault="00325B77" w:rsidP="001F2F7B">
      <w:pPr>
        <w:pStyle w:val="23"/>
        <w:autoSpaceDE w:val="0"/>
        <w:adjustRightInd w:val="0"/>
        <w:spacing w:before="240" w:after="240"/>
        <w:outlineLvl w:val="0"/>
        <w:rPr>
          <w:b w:val="0"/>
        </w:rPr>
      </w:pPr>
      <w:r w:rsidRPr="00510DBA">
        <w:rPr>
          <w:b w:val="0"/>
        </w:rPr>
        <w:t xml:space="preserve">Статья </w:t>
      </w:r>
      <w:r w:rsidR="000D3A33" w:rsidRPr="00510DBA">
        <w:rPr>
          <w:b w:val="0"/>
        </w:rPr>
        <w:t>10</w:t>
      </w:r>
      <w:r w:rsidRPr="00510DBA">
        <w:rPr>
          <w:b w:val="0"/>
        </w:rPr>
        <w:t xml:space="preserve">. </w:t>
      </w:r>
      <w:r w:rsidRPr="00510DBA">
        <w:t xml:space="preserve">Резервирование средств в составе бюджетных ассигнований </w:t>
      </w:r>
      <w:r w:rsidR="00766E81" w:rsidRPr="00510DBA">
        <w:t>на 20</w:t>
      </w:r>
      <w:r w:rsidR="000C3EA8" w:rsidRPr="00510DBA">
        <w:t>2</w:t>
      </w:r>
      <w:r w:rsidR="00F61062">
        <w:t>1</w:t>
      </w:r>
      <w:r w:rsidR="00766E81" w:rsidRPr="00510DBA">
        <w:t xml:space="preserve"> год</w:t>
      </w:r>
      <w:r w:rsidR="00B47120" w:rsidRPr="00510DBA">
        <w:t xml:space="preserve"> и на плановый период 20</w:t>
      </w:r>
      <w:r w:rsidR="00AA41DD" w:rsidRPr="00510DBA">
        <w:t>2</w:t>
      </w:r>
      <w:r w:rsidR="00F61062">
        <w:t>2</w:t>
      </w:r>
      <w:r w:rsidR="00B47120" w:rsidRPr="00510DBA">
        <w:t xml:space="preserve"> и 20</w:t>
      </w:r>
      <w:r w:rsidR="00A75251" w:rsidRPr="00510DBA">
        <w:t>2</w:t>
      </w:r>
      <w:r w:rsidR="00F61062">
        <w:t>3</w:t>
      </w:r>
      <w:r w:rsidR="00B47120" w:rsidRPr="00510DBA">
        <w:t xml:space="preserve"> годов</w:t>
      </w:r>
    </w:p>
    <w:p w:rsidR="00083A17" w:rsidRPr="008C41CC" w:rsidRDefault="00325B77" w:rsidP="001F2F7B">
      <w:pPr>
        <w:autoSpaceDE w:val="0"/>
        <w:adjustRightInd w:val="0"/>
        <w:ind w:firstLine="709"/>
        <w:jc w:val="both"/>
        <w:outlineLvl w:val="0"/>
      </w:pPr>
      <w:r w:rsidRPr="008C41CC">
        <w:t>1. Утвердить объём резервного фонда Администрации Ненецкого автономного округа для финансового обеспечения непредвиденных расходов, не предусмотренных в окружном бюджете</w:t>
      </w:r>
      <w:r w:rsidR="00B47120" w:rsidRPr="008C41CC">
        <w:t>,</w:t>
      </w:r>
      <w:r w:rsidRPr="008C41CC">
        <w:t xml:space="preserve"> на 20</w:t>
      </w:r>
      <w:r w:rsidR="000C3EA8" w:rsidRPr="008C41CC">
        <w:t>2</w:t>
      </w:r>
      <w:r w:rsidR="00F61062" w:rsidRPr="008C41CC">
        <w:t>1</w:t>
      </w:r>
      <w:r w:rsidRPr="008C41CC">
        <w:t xml:space="preserve"> год в сумме</w:t>
      </w:r>
      <w:r w:rsidR="00B67296" w:rsidRPr="008C41CC">
        <w:t xml:space="preserve"> </w:t>
      </w:r>
      <w:r w:rsidR="00C537B8" w:rsidRPr="008C41CC">
        <w:t xml:space="preserve">5 957,2 </w:t>
      </w:r>
      <w:r w:rsidR="00C85258" w:rsidRPr="008C41CC">
        <w:t>тыс</w:t>
      </w:r>
      <w:r w:rsidR="00B47120" w:rsidRPr="008C41CC">
        <w:t>. рублей, на 20</w:t>
      </w:r>
      <w:r w:rsidR="00AA41DD" w:rsidRPr="008C41CC">
        <w:t>2</w:t>
      </w:r>
      <w:r w:rsidR="00F61062" w:rsidRPr="008C41CC">
        <w:t>2</w:t>
      </w:r>
      <w:r w:rsidR="00B47120" w:rsidRPr="008C41CC">
        <w:t xml:space="preserve"> год в сумме </w:t>
      </w:r>
      <w:r w:rsidR="008C41CC" w:rsidRPr="008C41CC">
        <w:t xml:space="preserve">136 910,8 </w:t>
      </w:r>
      <w:r w:rsidR="00B47120" w:rsidRPr="008C41CC">
        <w:t>тыс. рублей и на 20</w:t>
      </w:r>
      <w:r w:rsidR="00A75251" w:rsidRPr="008C41CC">
        <w:t>2</w:t>
      </w:r>
      <w:r w:rsidR="00F61062" w:rsidRPr="008C41CC">
        <w:t>3</w:t>
      </w:r>
      <w:r w:rsidR="00B47120" w:rsidRPr="008C41CC">
        <w:t xml:space="preserve"> год в сумме </w:t>
      </w:r>
      <w:r w:rsidR="008C41CC" w:rsidRPr="008C41CC">
        <w:t xml:space="preserve">130 283,2 </w:t>
      </w:r>
      <w:r w:rsidR="00B47120" w:rsidRPr="008C41CC">
        <w:t>тыс. рублей.</w:t>
      </w:r>
    </w:p>
    <w:p w:rsidR="00083A17" w:rsidRPr="00060D45" w:rsidRDefault="00325B77" w:rsidP="001F2F7B">
      <w:pPr>
        <w:autoSpaceDE w:val="0"/>
        <w:adjustRightInd w:val="0"/>
        <w:ind w:firstLine="709"/>
        <w:jc w:val="both"/>
        <w:outlineLvl w:val="0"/>
      </w:pPr>
      <w:r w:rsidRPr="00060D45">
        <w:t>2. Установить, что в 20</w:t>
      </w:r>
      <w:r w:rsidR="000C3EA8" w:rsidRPr="00060D45">
        <w:t>2</w:t>
      </w:r>
      <w:r w:rsidR="00F61062" w:rsidRPr="00060D45">
        <w:t>1</w:t>
      </w:r>
      <w:r w:rsidRPr="00060D45">
        <w:t xml:space="preserve"> году</w:t>
      </w:r>
      <w:r w:rsidR="00B47120" w:rsidRPr="00060D45">
        <w:t xml:space="preserve"> и </w:t>
      </w:r>
      <w:r w:rsidR="005C623B" w:rsidRPr="00060D45">
        <w:t xml:space="preserve">в </w:t>
      </w:r>
      <w:r w:rsidR="00B47120" w:rsidRPr="00060D45">
        <w:t>плановом периоде 20</w:t>
      </w:r>
      <w:r w:rsidR="00AA41DD" w:rsidRPr="00060D45">
        <w:t>2</w:t>
      </w:r>
      <w:r w:rsidR="00F61062" w:rsidRPr="00060D45">
        <w:t>2</w:t>
      </w:r>
      <w:r w:rsidR="00B47120" w:rsidRPr="00060D45">
        <w:t xml:space="preserve"> и 20</w:t>
      </w:r>
      <w:r w:rsidR="00A75251" w:rsidRPr="00060D45">
        <w:t>2</w:t>
      </w:r>
      <w:r w:rsidR="00F61062" w:rsidRPr="00060D45">
        <w:t>3</w:t>
      </w:r>
      <w:r w:rsidR="00B47120" w:rsidRPr="00060D45">
        <w:t xml:space="preserve"> годов</w:t>
      </w:r>
      <w:r w:rsidRPr="00060D45">
        <w:t xml:space="preserve"> резервный фонд Ненецкого автономного округа не создаётся.</w:t>
      </w:r>
    </w:p>
    <w:p w:rsidR="00083A17" w:rsidRPr="00060D45" w:rsidRDefault="00325B77" w:rsidP="001F2F7B">
      <w:pPr>
        <w:autoSpaceDE w:val="0"/>
        <w:adjustRightInd w:val="0"/>
        <w:ind w:firstLine="709"/>
        <w:jc w:val="both"/>
        <w:outlineLvl w:val="0"/>
      </w:pPr>
      <w:r w:rsidRPr="00060D45">
        <w:t>3. Порядок использования бюджетных ассигнований, предусмотренных частью 1 настоящей статьи, устанавливается Администрацией Ненецкого автономного округа.</w:t>
      </w:r>
    </w:p>
    <w:p w:rsidR="00083A17" w:rsidRPr="00036F3A" w:rsidRDefault="00325B77" w:rsidP="001F2F7B">
      <w:pPr>
        <w:pStyle w:val="23"/>
        <w:autoSpaceDE w:val="0"/>
        <w:adjustRightInd w:val="0"/>
        <w:spacing w:before="240" w:after="240"/>
        <w:outlineLvl w:val="0"/>
        <w:rPr>
          <w:b w:val="0"/>
        </w:rPr>
      </w:pPr>
      <w:bookmarkStart w:id="1" w:name="Par254"/>
      <w:bookmarkEnd w:id="1"/>
      <w:r w:rsidRPr="00510DBA">
        <w:rPr>
          <w:b w:val="0"/>
        </w:rPr>
        <w:t xml:space="preserve">Статья </w:t>
      </w:r>
      <w:r w:rsidR="000D3A33" w:rsidRPr="00510DBA">
        <w:rPr>
          <w:b w:val="0"/>
        </w:rPr>
        <w:t>11</w:t>
      </w:r>
      <w:r w:rsidRPr="00510DBA">
        <w:rPr>
          <w:b w:val="0"/>
        </w:rPr>
        <w:t xml:space="preserve">. </w:t>
      </w:r>
      <w:r w:rsidRPr="00036F3A">
        <w:t>Особенности установления отдельных расходных обязательств Ненецкого автономного округа и использования бюджетных ассигнований в сфер</w:t>
      </w:r>
      <w:r w:rsidR="00B64B80" w:rsidRPr="00036F3A">
        <w:t>е культуры</w:t>
      </w:r>
      <w:r w:rsidR="002C0A23" w:rsidRPr="00036F3A">
        <w:t xml:space="preserve"> и социальной политики</w:t>
      </w:r>
    </w:p>
    <w:p w:rsidR="00083A17" w:rsidRPr="00036F3A" w:rsidRDefault="00B67296" w:rsidP="001F2F7B">
      <w:pPr>
        <w:autoSpaceDE w:val="0"/>
        <w:adjustRightInd w:val="0"/>
        <w:ind w:firstLine="709"/>
        <w:jc w:val="both"/>
        <w:outlineLvl w:val="0"/>
      </w:pPr>
      <w:r w:rsidRPr="00036F3A">
        <w:t>1. </w:t>
      </w:r>
      <w:r w:rsidR="00325B77" w:rsidRPr="00036F3A">
        <w:t>Установить в 20</w:t>
      </w:r>
      <w:r w:rsidR="000C3EA8" w:rsidRPr="00036F3A">
        <w:t>2</w:t>
      </w:r>
      <w:r w:rsidR="00903CC6" w:rsidRPr="00036F3A">
        <w:t>1</w:t>
      </w:r>
      <w:r w:rsidR="00325B77" w:rsidRPr="00036F3A">
        <w:t xml:space="preserve"> году размер премий гражданам и организациям за особые достижения в сфере культуры на территории Ненецкого автономного округа, выплачиваемых в соответствии с закон</w:t>
      </w:r>
      <w:r w:rsidR="00D57DCB" w:rsidRPr="00036F3A">
        <w:t>ом Ненецкого автономного округа</w:t>
      </w:r>
      <w:r w:rsidR="004F1E68" w:rsidRPr="00036F3A">
        <w:t xml:space="preserve"> </w:t>
      </w:r>
      <w:r w:rsidR="00325B77" w:rsidRPr="00036F3A">
        <w:t>от 11</w:t>
      </w:r>
      <w:r w:rsidR="00AA62BB" w:rsidRPr="00036F3A">
        <w:t xml:space="preserve"> декабря </w:t>
      </w:r>
      <w:r w:rsidR="00325B77" w:rsidRPr="00036F3A">
        <w:t>2002</w:t>
      </w:r>
      <w:r w:rsidR="00AA62BB" w:rsidRPr="00036F3A">
        <w:t xml:space="preserve"> года</w:t>
      </w:r>
      <w:r w:rsidR="00325B77" w:rsidRPr="00036F3A">
        <w:t xml:space="preserve"> № 379-оз "О государственной поддержке культуры</w:t>
      </w:r>
      <w:r w:rsidR="004F1E68" w:rsidRPr="00036F3A">
        <w:t xml:space="preserve"> </w:t>
      </w:r>
      <w:r w:rsidR="00325B77" w:rsidRPr="00036F3A">
        <w:t>в Ненецком автономном округе":</w:t>
      </w:r>
    </w:p>
    <w:p w:rsidR="00AC74EE" w:rsidRPr="00036F3A" w:rsidRDefault="00AC74EE" w:rsidP="001F2F7B">
      <w:pPr>
        <w:autoSpaceDE w:val="0"/>
        <w:adjustRightInd w:val="0"/>
        <w:ind w:firstLine="709"/>
        <w:jc w:val="both"/>
        <w:outlineLvl w:val="0"/>
      </w:pPr>
      <w:r w:rsidRPr="00036F3A">
        <w:t>по номинации "</w:t>
      </w:r>
      <w:r w:rsidR="00E66E75" w:rsidRPr="00036F3A">
        <w:t>И</w:t>
      </w:r>
      <w:r w:rsidRPr="00036F3A">
        <w:t xml:space="preserve">скусство" </w:t>
      </w:r>
      <w:r w:rsidR="004852F1" w:rsidRPr="00036F3A">
        <w:t>–</w:t>
      </w:r>
      <w:r w:rsidRPr="00036F3A">
        <w:t xml:space="preserve"> </w:t>
      </w:r>
      <w:r w:rsidR="008223BD" w:rsidRPr="00036F3A">
        <w:t>20</w:t>
      </w:r>
      <w:r w:rsidRPr="00036F3A">
        <w:t> 000,0 рублей;</w:t>
      </w:r>
    </w:p>
    <w:p w:rsidR="00AC74EE" w:rsidRPr="00036F3A" w:rsidRDefault="00AC74EE" w:rsidP="001F2F7B">
      <w:pPr>
        <w:autoSpaceDE w:val="0"/>
        <w:adjustRightInd w:val="0"/>
        <w:ind w:firstLine="709"/>
        <w:jc w:val="both"/>
        <w:outlineLvl w:val="0"/>
      </w:pPr>
      <w:r w:rsidRPr="00036F3A">
        <w:t xml:space="preserve">по номинации "Библиотечное дело" </w:t>
      </w:r>
      <w:r w:rsidR="00B329B2" w:rsidRPr="00036F3A">
        <w:t>–</w:t>
      </w:r>
      <w:r w:rsidRPr="00036F3A">
        <w:t xml:space="preserve"> </w:t>
      </w:r>
      <w:r w:rsidR="00A303F9" w:rsidRPr="00036F3A">
        <w:t>20</w:t>
      </w:r>
      <w:r w:rsidRPr="00036F3A">
        <w:t> 000,0 рублей;</w:t>
      </w:r>
    </w:p>
    <w:p w:rsidR="00AC74EE" w:rsidRPr="00036F3A" w:rsidRDefault="00AC74EE" w:rsidP="001F2F7B">
      <w:pPr>
        <w:autoSpaceDE w:val="0"/>
        <w:adjustRightInd w:val="0"/>
        <w:ind w:firstLine="709"/>
        <w:jc w:val="both"/>
        <w:outlineLvl w:val="0"/>
      </w:pPr>
      <w:r w:rsidRPr="00036F3A">
        <w:t xml:space="preserve">по номинации "Музейное дело и охрана памятников" </w:t>
      </w:r>
      <w:r w:rsidR="00B329B2" w:rsidRPr="00036F3A">
        <w:t>–</w:t>
      </w:r>
      <w:r w:rsidRPr="00036F3A">
        <w:t xml:space="preserve"> </w:t>
      </w:r>
      <w:r w:rsidR="00A303F9" w:rsidRPr="00036F3A">
        <w:t>2</w:t>
      </w:r>
      <w:r w:rsidRPr="00036F3A">
        <w:t>0 000,0 рублей;</w:t>
      </w:r>
    </w:p>
    <w:p w:rsidR="00AC74EE" w:rsidRPr="00036F3A" w:rsidRDefault="00AC74EE" w:rsidP="001F2F7B">
      <w:pPr>
        <w:autoSpaceDE w:val="0"/>
        <w:adjustRightInd w:val="0"/>
        <w:ind w:firstLine="709"/>
        <w:jc w:val="both"/>
        <w:outlineLvl w:val="0"/>
      </w:pPr>
      <w:r w:rsidRPr="00036F3A">
        <w:t xml:space="preserve">по номинации "Народное творчество" </w:t>
      </w:r>
      <w:r w:rsidR="00B329B2" w:rsidRPr="00036F3A">
        <w:t>–</w:t>
      </w:r>
      <w:r w:rsidRPr="00036F3A">
        <w:t xml:space="preserve"> </w:t>
      </w:r>
      <w:r w:rsidR="00A303F9" w:rsidRPr="00036F3A">
        <w:t>2</w:t>
      </w:r>
      <w:r w:rsidRPr="00036F3A">
        <w:t>0 000,0 рублей;</w:t>
      </w:r>
    </w:p>
    <w:p w:rsidR="00AC74EE" w:rsidRPr="00036F3A" w:rsidRDefault="00AC74EE" w:rsidP="001F2F7B">
      <w:pPr>
        <w:autoSpaceDE w:val="0"/>
        <w:adjustRightInd w:val="0"/>
        <w:ind w:firstLine="709"/>
        <w:jc w:val="both"/>
        <w:outlineLvl w:val="0"/>
      </w:pPr>
      <w:r w:rsidRPr="00036F3A">
        <w:t xml:space="preserve">по номинации "Декоративно-прикладное искусство" </w:t>
      </w:r>
      <w:r w:rsidR="00B329B2" w:rsidRPr="00036F3A">
        <w:t>–</w:t>
      </w:r>
      <w:r w:rsidRPr="00036F3A">
        <w:t xml:space="preserve"> </w:t>
      </w:r>
      <w:r w:rsidR="00A303F9" w:rsidRPr="00036F3A">
        <w:t>2</w:t>
      </w:r>
      <w:r w:rsidRPr="00036F3A">
        <w:t>0 000,0 рублей.</w:t>
      </w:r>
    </w:p>
    <w:p w:rsidR="00B67296" w:rsidRPr="00036F3A" w:rsidRDefault="00B67296" w:rsidP="001F2F7B">
      <w:pPr>
        <w:autoSpaceDE w:val="0"/>
        <w:adjustRightInd w:val="0"/>
        <w:ind w:firstLine="709"/>
        <w:jc w:val="both"/>
      </w:pPr>
      <w:r w:rsidRPr="00036F3A">
        <w:t>2. Установить с 1 января 2021 года размер индексации 1,037 для следующих социальных выплат:</w:t>
      </w:r>
    </w:p>
    <w:p w:rsidR="002D7F2C" w:rsidRPr="00036F3A" w:rsidRDefault="008D6241" w:rsidP="001F2F7B">
      <w:pPr>
        <w:autoSpaceDE w:val="0"/>
        <w:adjustRightInd w:val="0"/>
        <w:ind w:firstLine="709"/>
        <w:jc w:val="both"/>
      </w:pPr>
      <w:r w:rsidRPr="00036F3A">
        <w:rPr>
          <w:rFonts w:eastAsiaTheme="minorHAnsi"/>
          <w:lang w:eastAsia="en-US"/>
        </w:rPr>
        <w:t>дополнительного</w:t>
      </w:r>
      <w:r w:rsidRPr="00036F3A">
        <w:t xml:space="preserve"> </w:t>
      </w:r>
      <w:r w:rsidR="0018204E" w:rsidRPr="00036F3A">
        <w:t>ежемесячного материального обеспечения за особые заслуги перед Ненецким автономным округом, сохраняемого за лицами в соответствии с частью 3 статьи 10 закона Не</w:t>
      </w:r>
      <w:r w:rsidR="002D7F2C" w:rsidRPr="00036F3A">
        <w:t>нецкого автономного округа от 1 </w:t>
      </w:r>
      <w:r w:rsidR="0018204E" w:rsidRPr="00036F3A">
        <w:t xml:space="preserve">июля 2008 года № 36-оз "О наградах и почётных званиях </w:t>
      </w:r>
      <w:r w:rsidR="002D7F2C" w:rsidRPr="00036F3A">
        <w:t>Н</w:t>
      </w:r>
      <w:r w:rsidR="0018204E" w:rsidRPr="00036F3A">
        <w:t>енецкого автономного округа"</w:t>
      </w:r>
      <w:r w:rsidR="002D7F2C" w:rsidRPr="00036F3A">
        <w:t>;</w:t>
      </w:r>
    </w:p>
    <w:p w:rsidR="00B67296" w:rsidRPr="00036F3A" w:rsidRDefault="00B67296" w:rsidP="001F2F7B">
      <w:pPr>
        <w:autoSpaceDE w:val="0"/>
        <w:adjustRightInd w:val="0"/>
        <w:ind w:firstLine="709"/>
        <w:jc w:val="both"/>
      </w:pPr>
      <w:r w:rsidRPr="00036F3A">
        <w:t>единовременной выплаты на питание за каждую сданную дозу крови и её компонентов и расходов на обеспечение питания доноров крови и её компонентов в день сдачи, предусмотренных частью 2 статьи 2 закона Ненецкого автономного округа от 27 февраля 2009 года №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p>
    <w:p w:rsidR="00B67296" w:rsidRPr="00036F3A" w:rsidRDefault="00B67296" w:rsidP="001F2F7B">
      <w:pPr>
        <w:autoSpaceDE w:val="0"/>
        <w:adjustRightInd w:val="0"/>
        <w:ind w:firstLine="709"/>
        <w:jc w:val="both"/>
      </w:pPr>
      <w:r w:rsidRPr="00036F3A">
        <w:t>ежемесячной к</w:t>
      </w:r>
      <w:r w:rsidR="00C46EC1" w:rsidRPr="00036F3A">
        <w:t>омпенсационной денежной выплаты лицам, состоящим</w:t>
      </w:r>
      <w:r w:rsidRPr="00036F3A">
        <w:br/>
        <w:t>на учёте в государственных медицинских организациях округа, больным сахарным диабетом и (или) онкологическими заболе</w:t>
      </w:r>
      <w:r w:rsidR="00C46EC1" w:rsidRPr="00036F3A">
        <w:t>ваниями, предусмотренной частью</w:t>
      </w:r>
      <w:r w:rsidRPr="00036F3A">
        <w:br/>
        <w:t>1 статьи 4.5 закона Ненецкого автономного ок</w:t>
      </w:r>
      <w:r w:rsidR="00C46EC1" w:rsidRPr="00036F3A">
        <w:t>руга от 27 февраля 2009 № 13-оз</w:t>
      </w:r>
      <w:r w:rsidRPr="00036F3A">
        <w:br/>
        <w:t>"</w:t>
      </w:r>
      <w:r w:rsidRPr="00036F3A">
        <w:rPr>
          <w:bCs/>
        </w:rPr>
        <w:t xml:space="preserve">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w:t>
      </w:r>
      <w:r w:rsidRPr="00036F3A">
        <w:rPr>
          <w:bCs/>
        </w:rPr>
        <w:lastRenderedPageBreak/>
        <w:t>полномочия</w:t>
      </w:r>
      <w:r w:rsidR="00C46EC1" w:rsidRPr="00036F3A">
        <w:rPr>
          <w:bCs/>
        </w:rPr>
        <w:t>ми Ненецкого автономного округа</w:t>
      </w:r>
      <w:r w:rsidR="002742C4">
        <w:rPr>
          <w:bCs/>
        </w:rPr>
        <w:t xml:space="preserve"> </w:t>
      </w:r>
      <w:r w:rsidRPr="00036F3A">
        <w:rPr>
          <w:bCs/>
        </w:rPr>
        <w:t>по предоставлению дополнительных мер социальной поддержки</w:t>
      </w:r>
      <w:r w:rsidR="002D7F2C" w:rsidRPr="00036F3A">
        <w:t>".</w:t>
      </w:r>
    </w:p>
    <w:p w:rsidR="00083A17" w:rsidRPr="00036F3A" w:rsidRDefault="00325B77" w:rsidP="001F2F7B">
      <w:pPr>
        <w:pStyle w:val="23"/>
        <w:autoSpaceDE w:val="0"/>
        <w:adjustRightInd w:val="0"/>
        <w:spacing w:before="240" w:after="240"/>
        <w:outlineLvl w:val="0"/>
      </w:pPr>
      <w:r w:rsidRPr="00510DBA">
        <w:rPr>
          <w:b w:val="0"/>
        </w:rPr>
        <w:t xml:space="preserve">Статья </w:t>
      </w:r>
      <w:r w:rsidR="000D3A33" w:rsidRPr="00510DBA">
        <w:rPr>
          <w:b w:val="0"/>
        </w:rPr>
        <w:t>12</w:t>
      </w:r>
      <w:r w:rsidRPr="00510DBA">
        <w:rPr>
          <w:b w:val="0"/>
        </w:rPr>
        <w:t xml:space="preserve">. </w:t>
      </w:r>
      <w:r w:rsidRPr="00036F3A">
        <w:t>Особенности использования бюджет</w:t>
      </w:r>
      <w:r w:rsidR="00B969FC" w:rsidRPr="00036F3A">
        <w:t xml:space="preserve">ных ассигнований </w:t>
      </w:r>
      <w:r w:rsidR="00B67296" w:rsidRPr="00036F3A">
        <w:br/>
      </w:r>
      <w:r w:rsidR="00B969FC" w:rsidRPr="00036F3A">
        <w:t>на обеспечение</w:t>
      </w:r>
      <w:r w:rsidRPr="00036F3A">
        <w:t xml:space="preserve"> деяте</w:t>
      </w:r>
      <w:r w:rsidR="00B969FC" w:rsidRPr="00036F3A">
        <w:t>льности государственных органов</w:t>
      </w:r>
      <w:r w:rsidR="007E5D40" w:rsidRPr="00036F3A">
        <w:t xml:space="preserve"> Ненецкого автономного округа</w:t>
      </w:r>
      <w:r w:rsidR="007E019B" w:rsidRPr="00036F3A">
        <w:t xml:space="preserve"> и </w:t>
      </w:r>
      <w:r w:rsidR="008364A6" w:rsidRPr="00036F3A">
        <w:t>каз</w:t>
      </w:r>
      <w:r w:rsidR="00B67840">
        <w:t>ё</w:t>
      </w:r>
      <w:r w:rsidR="008364A6" w:rsidRPr="00036F3A">
        <w:t xml:space="preserve">нных </w:t>
      </w:r>
      <w:r w:rsidR="007E019B" w:rsidRPr="00036F3A">
        <w:t>учреждений</w:t>
      </w:r>
      <w:r w:rsidR="007E5D40" w:rsidRPr="00036F3A">
        <w:t xml:space="preserve"> Ненецкого автономного округа</w:t>
      </w:r>
    </w:p>
    <w:p w:rsidR="00BB3B52" w:rsidRPr="00036F3A" w:rsidRDefault="00EA4E98" w:rsidP="001F2F7B">
      <w:pPr>
        <w:pStyle w:val="23"/>
        <w:autoSpaceDE w:val="0"/>
        <w:adjustRightInd w:val="0"/>
        <w:spacing w:before="0" w:after="0"/>
        <w:outlineLvl w:val="0"/>
        <w:rPr>
          <w:b w:val="0"/>
        </w:rPr>
      </w:pPr>
      <w:r w:rsidRPr="00036F3A">
        <w:rPr>
          <w:b w:val="0"/>
        </w:rPr>
        <w:t>1</w:t>
      </w:r>
      <w:r w:rsidR="005655CC" w:rsidRPr="00036F3A">
        <w:rPr>
          <w:b w:val="0"/>
        </w:rPr>
        <w:t xml:space="preserve">. </w:t>
      </w:r>
      <w:r w:rsidR="00FE5A7F" w:rsidRPr="00036F3A">
        <w:rPr>
          <w:b w:val="0"/>
        </w:rPr>
        <w:t>Губернатор Ненецкого автономного округа, Администрация Ненецкого автономного округа, исполнительные органы государственной власти Ненецкого автономного округа не вправе принимать решения, приводящие к увеличению в 20</w:t>
      </w:r>
      <w:r w:rsidR="006A21AC" w:rsidRPr="00036F3A">
        <w:rPr>
          <w:b w:val="0"/>
        </w:rPr>
        <w:t>2</w:t>
      </w:r>
      <w:r w:rsidR="0005433C" w:rsidRPr="00036F3A">
        <w:rPr>
          <w:b w:val="0"/>
        </w:rPr>
        <w:t>1</w:t>
      </w:r>
      <w:r w:rsidR="00FE5A7F" w:rsidRPr="00036F3A">
        <w:rPr>
          <w:b w:val="0"/>
        </w:rPr>
        <w:t xml:space="preserve"> году предельной численности государственных гражданских служащих Ненецкого автономного округа и лиц, замещающих должности, не относящиеся к должностям государственной гражданской службы Ненецкого автономного округа, а также совокупной штатной численности каз</w:t>
      </w:r>
      <w:r w:rsidR="00AE1356" w:rsidRPr="00036F3A">
        <w:rPr>
          <w:b w:val="0"/>
        </w:rPr>
        <w:t>ё</w:t>
      </w:r>
      <w:r w:rsidR="00FE5A7F" w:rsidRPr="00036F3A">
        <w:rPr>
          <w:b w:val="0"/>
        </w:rPr>
        <w:t>нных учреждений Ненецкого автономног</w:t>
      </w:r>
      <w:r w:rsidR="004279F3" w:rsidRPr="00036F3A">
        <w:rPr>
          <w:b w:val="0"/>
        </w:rPr>
        <w:t>о округа, за исключением случа</w:t>
      </w:r>
      <w:r w:rsidR="006949B5" w:rsidRPr="00036F3A">
        <w:rPr>
          <w:b w:val="0"/>
        </w:rPr>
        <w:t>ев</w:t>
      </w:r>
      <w:r w:rsidR="004279F3" w:rsidRPr="00036F3A">
        <w:rPr>
          <w:b w:val="0"/>
        </w:rPr>
        <w:t>, указанн</w:t>
      </w:r>
      <w:r w:rsidR="006949B5" w:rsidRPr="00036F3A">
        <w:rPr>
          <w:b w:val="0"/>
        </w:rPr>
        <w:t>ых</w:t>
      </w:r>
      <w:r w:rsidR="00FE5A7F" w:rsidRPr="00036F3A">
        <w:rPr>
          <w:b w:val="0"/>
        </w:rPr>
        <w:t xml:space="preserve"> в абзац</w:t>
      </w:r>
      <w:r w:rsidR="006949B5" w:rsidRPr="00036F3A">
        <w:rPr>
          <w:b w:val="0"/>
        </w:rPr>
        <w:t>ах</w:t>
      </w:r>
      <w:r w:rsidR="00347E52" w:rsidRPr="00036F3A">
        <w:rPr>
          <w:b w:val="0"/>
        </w:rPr>
        <w:t xml:space="preserve"> </w:t>
      </w:r>
      <w:r w:rsidR="00FE5A7F" w:rsidRPr="00036F3A">
        <w:rPr>
          <w:b w:val="0"/>
        </w:rPr>
        <w:t>втором</w:t>
      </w:r>
      <w:r w:rsidR="006949B5" w:rsidRPr="00036F3A">
        <w:rPr>
          <w:b w:val="0"/>
        </w:rPr>
        <w:t xml:space="preserve"> и третьем</w:t>
      </w:r>
      <w:r w:rsidRPr="00036F3A">
        <w:rPr>
          <w:b w:val="0"/>
        </w:rPr>
        <w:t xml:space="preserve"> </w:t>
      </w:r>
      <w:r w:rsidR="00FE5A7F" w:rsidRPr="00036F3A">
        <w:rPr>
          <w:b w:val="0"/>
        </w:rPr>
        <w:t xml:space="preserve">настоящей </w:t>
      </w:r>
      <w:r w:rsidR="00E30897" w:rsidRPr="00036F3A">
        <w:rPr>
          <w:b w:val="0"/>
        </w:rPr>
        <w:t>части</w:t>
      </w:r>
      <w:r w:rsidRPr="00036F3A">
        <w:rPr>
          <w:b w:val="0"/>
        </w:rPr>
        <w:t>.</w:t>
      </w:r>
    </w:p>
    <w:p w:rsidR="00083A17" w:rsidRPr="00036F3A" w:rsidRDefault="0063785C" w:rsidP="001F2F7B">
      <w:pPr>
        <w:pStyle w:val="23"/>
        <w:autoSpaceDE w:val="0"/>
        <w:adjustRightInd w:val="0"/>
        <w:spacing w:before="0" w:after="0"/>
        <w:outlineLvl w:val="0"/>
        <w:rPr>
          <w:b w:val="0"/>
        </w:rPr>
      </w:pPr>
      <w:r w:rsidRPr="00036F3A">
        <w:rPr>
          <w:b w:val="0"/>
        </w:rPr>
        <w:t>Численность работников каз</w:t>
      </w:r>
      <w:r w:rsidR="00436B95" w:rsidRPr="00036F3A">
        <w:rPr>
          <w:b w:val="0"/>
        </w:rPr>
        <w:t>ё</w:t>
      </w:r>
      <w:r w:rsidRPr="00036F3A">
        <w:rPr>
          <w:b w:val="0"/>
        </w:rPr>
        <w:t>нных учреждений Ненецкого автономного округа может быть увеличена в связи с передачей исполнения отдельных полномочий исполнительных органов</w:t>
      </w:r>
      <w:r w:rsidR="00804102" w:rsidRPr="00036F3A">
        <w:rPr>
          <w:b w:val="0"/>
        </w:rPr>
        <w:t xml:space="preserve"> государственной</w:t>
      </w:r>
      <w:r w:rsidRPr="00036F3A">
        <w:rPr>
          <w:b w:val="0"/>
        </w:rPr>
        <w:t xml:space="preserve"> власти Ненецкого автономного округа каз</w:t>
      </w:r>
      <w:r w:rsidR="00436B95" w:rsidRPr="00036F3A">
        <w:rPr>
          <w:b w:val="0"/>
        </w:rPr>
        <w:t>ё</w:t>
      </w:r>
      <w:r w:rsidRPr="00036F3A">
        <w:rPr>
          <w:b w:val="0"/>
        </w:rPr>
        <w:t>нным учреждениям Ненецкого автономного округа с одновременным уменьшением численности государственных служащих в соответствующем исполнительном органе</w:t>
      </w:r>
      <w:r w:rsidR="006D39E3" w:rsidRPr="00036F3A">
        <w:rPr>
          <w:b w:val="0"/>
        </w:rPr>
        <w:t xml:space="preserve"> государственной</w:t>
      </w:r>
      <w:r w:rsidRPr="00036F3A">
        <w:rPr>
          <w:b w:val="0"/>
        </w:rPr>
        <w:t xml:space="preserve"> </w:t>
      </w:r>
      <w:r w:rsidR="006D39E3" w:rsidRPr="00036F3A">
        <w:rPr>
          <w:b w:val="0"/>
        </w:rPr>
        <w:t>в</w:t>
      </w:r>
      <w:r w:rsidRPr="00036F3A">
        <w:rPr>
          <w:b w:val="0"/>
        </w:rPr>
        <w:t>ласти Ненецкого автономного округа</w:t>
      </w:r>
      <w:r w:rsidR="00325B77" w:rsidRPr="00036F3A">
        <w:rPr>
          <w:b w:val="0"/>
        </w:rPr>
        <w:t>.</w:t>
      </w:r>
    </w:p>
    <w:p w:rsidR="006949B5" w:rsidRPr="00036F3A" w:rsidRDefault="006949B5" w:rsidP="001F2F7B">
      <w:pPr>
        <w:suppressAutoHyphens w:val="0"/>
        <w:autoSpaceDE w:val="0"/>
        <w:adjustRightInd w:val="0"/>
        <w:ind w:firstLine="709"/>
        <w:jc w:val="both"/>
        <w:textAlignment w:val="auto"/>
      </w:pPr>
      <w:r w:rsidRPr="00036F3A">
        <w:t>Численность работников каз</w:t>
      </w:r>
      <w:r w:rsidR="00FF46C3" w:rsidRPr="00036F3A">
        <w:t>ё</w:t>
      </w:r>
      <w:r w:rsidRPr="00036F3A">
        <w:t>нных учреждений Ненецкого автономного округа, осуществляющих выполнение работ, оказание услуг по ведению финансово-экономической деятельности организаций Ненецкого автономного округа, может быть увеличена в связи с передачей им организациями, расположенными на территории Ненецкого автономного округа и подведомственными Департаменту образования, культуры и спорта Ненецкого автономного округа, функций по финансовому сопровождению их деятельности, с одновременным уменьшением численности работников в данных организациях.</w:t>
      </w:r>
    </w:p>
    <w:p w:rsidR="00083A17" w:rsidRPr="00036F3A" w:rsidRDefault="00EA4E98" w:rsidP="001F2F7B">
      <w:pPr>
        <w:pStyle w:val="23"/>
        <w:autoSpaceDE w:val="0"/>
        <w:adjustRightInd w:val="0"/>
        <w:spacing w:before="0" w:after="0"/>
        <w:outlineLvl w:val="0"/>
        <w:rPr>
          <w:b w:val="0"/>
        </w:rPr>
      </w:pPr>
      <w:r w:rsidRPr="00036F3A">
        <w:rPr>
          <w:b w:val="0"/>
        </w:rPr>
        <w:t>2</w:t>
      </w:r>
      <w:r w:rsidR="005655CC" w:rsidRPr="00036F3A">
        <w:rPr>
          <w:b w:val="0"/>
        </w:rPr>
        <w:t xml:space="preserve">. </w:t>
      </w:r>
      <w:r w:rsidR="00325B77" w:rsidRPr="00036F3A">
        <w:rPr>
          <w:b w:val="0"/>
        </w:rPr>
        <w:t>Фонд оплаты труда лиц, замеща</w:t>
      </w:r>
      <w:r w:rsidR="00436B95" w:rsidRPr="00036F3A">
        <w:rPr>
          <w:b w:val="0"/>
        </w:rPr>
        <w:t xml:space="preserve">ющих государственные должности </w:t>
      </w:r>
      <w:r w:rsidR="00325B77" w:rsidRPr="00036F3A">
        <w:rPr>
          <w:b w:val="0"/>
        </w:rPr>
        <w:t>Ненецкого автономного округа, увеличивается на суммы компенсаций за неиспользованный отпуск при недостаточности фонда оплаты труда для выплаты компенсаций при прекращении полномочий лиц, замещающих государственные должности Ненецкого автономного округа.</w:t>
      </w:r>
    </w:p>
    <w:p w:rsidR="00083A17" w:rsidRPr="00036F3A" w:rsidRDefault="00EA4E98" w:rsidP="001F2F7B">
      <w:pPr>
        <w:pStyle w:val="23"/>
        <w:autoSpaceDE w:val="0"/>
        <w:adjustRightInd w:val="0"/>
        <w:spacing w:before="0" w:after="0"/>
        <w:outlineLvl w:val="0"/>
        <w:rPr>
          <w:b w:val="0"/>
        </w:rPr>
      </w:pPr>
      <w:r w:rsidRPr="00036F3A">
        <w:rPr>
          <w:b w:val="0"/>
        </w:rPr>
        <w:t>3</w:t>
      </w:r>
      <w:r w:rsidR="005655CC" w:rsidRPr="00036F3A">
        <w:rPr>
          <w:b w:val="0"/>
        </w:rPr>
        <w:t xml:space="preserve">. </w:t>
      </w:r>
      <w:r w:rsidR="00325B77" w:rsidRPr="00036F3A">
        <w:rPr>
          <w:b w:val="0"/>
        </w:rPr>
        <w:t>Фонд оплаты труда государственных гражданских служащих Ненецкого автономного округа увеличивается на суммы компенсаций за неиспользованный отпуск при недостаточности фонда оплаты труда для выплаты компенсаций при увольнении с государственной служб</w:t>
      </w:r>
      <w:r w:rsidR="00436B95" w:rsidRPr="00036F3A">
        <w:rPr>
          <w:b w:val="0"/>
        </w:rPr>
        <w:t>ы Ненецкого автономного округа.</w:t>
      </w:r>
    </w:p>
    <w:p w:rsidR="00083A17" w:rsidRPr="00036F3A" w:rsidRDefault="00EA4E98" w:rsidP="001F2F7B">
      <w:pPr>
        <w:pStyle w:val="23"/>
        <w:autoSpaceDE w:val="0"/>
        <w:adjustRightInd w:val="0"/>
        <w:spacing w:before="0" w:after="0"/>
        <w:outlineLvl w:val="0"/>
        <w:rPr>
          <w:b w:val="0"/>
        </w:rPr>
      </w:pPr>
      <w:r w:rsidRPr="00036F3A">
        <w:rPr>
          <w:b w:val="0"/>
        </w:rPr>
        <w:t>4</w:t>
      </w:r>
      <w:r w:rsidR="00AC102A" w:rsidRPr="00036F3A">
        <w:rPr>
          <w:b w:val="0"/>
        </w:rPr>
        <w:t>.</w:t>
      </w:r>
      <w:r w:rsidR="00325B77" w:rsidRPr="00036F3A">
        <w:rPr>
          <w:b w:val="0"/>
        </w:rPr>
        <w:t xml:space="preserve"> Фонд оплаты труда государственных гражданских служащих Ненецкого автономного округа увеличивается на суммы доплаты до размера денежного</w:t>
      </w:r>
      <w:r w:rsidR="00E40CBA" w:rsidRPr="00036F3A">
        <w:rPr>
          <w:b w:val="0"/>
        </w:rPr>
        <w:t xml:space="preserve"> </w:t>
      </w:r>
      <w:r w:rsidR="00325B77" w:rsidRPr="00036F3A">
        <w:rPr>
          <w:b w:val="0"/>
        </w:rPr>
        <w:t>содержания на период нахождения в отпуске по беременности и родам, а также на суммы выплат денежного содержания на период трудового отпуска, предоставляемого в период нахождения в отпуске по уходу за ребёнком до 3 лет, при условии, что должности сотрудников, находящихся в отпусках, замещены временными работниками.</w:t>
      </w:r>
    </w:p>
    <w:p w:rsidR="00083A17" w:rsidRPr="00036F3A" w:rsidRDefault="00EA4E98" w:rsidP="001F2F7B">
      <w:pPr>
        <w:pStyle w:val="23"/>
        <w:autoSpaceDE w:val="0"/>
        <w:adjustRightInd w:val="0"/>
        <w:spacing w:before="0" w:after="0"/>
        <w:outlineLvl w:val="0"/>
        <w:rPr>
          <w:b w:val="0"/>
        </w:rPr>
      </w:pPr>
      <w:r w:rsidRPr="00036F3A">
        <w:rPr>
          <w:b w:val="0"/>
        </w:rPr>
        <w:t>5</w:t>
      </w:r>
      <w:r w:rsidR="00AC102A" w:rsidRPr="00036F3A">
        <w:rPr>
          <w:b w:val="0"/>
        </w:rPr>
        <w:t>.</w:t>
      </w:r>
      <w:r w:rsidR="00325B77" w:rsidRPr="00036F3A">
        <w:rPr>
          <w:b w:val="0"/>
        </w:rPr>
        <w:t xml:space="preserve"> Фонд оплаты труда государственных гражданских служащих </w:t>
      </w:r>
      <w:r w:rsidR="00403C9E" w:rsidRPr="00036F3A">
        <w:rPr>
          <w:b w:val="0"/>
        </w:rPr>
        <w:t xml:space="preserve">Ненецкого автономного округа </w:t>
      </w:r>
      <w:r w:rsidR="00325B77" w:rsidRPr="00036F3A">
        <w:rPr>
          <w:b w:val="0"/>
        </w:rPr>
        <w:t>увеличивается на суммы фактически произведённых в 20</w:t>
      </w:r>
      <w:r w:rsidR="00245D34" w:rsidRPr="00036F3A">
        <w:rPr>
          <w:b w:val="0"/>
        </w:rPr>
        <w:t>2</w:t>
      </w:r>
      <w:r w:rsidR="0005433C" w:rsidRPr="00036F3A">
        <w:rPr>
          <w:b w:val="0"/>
        </w:rPr>
        <w:t>1</w:t>
      </w:r>
      <w:r w:rsidR="00325B77" w:rsidRPr="00036F3A">
        <w:rPr>
          <w:b w:val="0"/>
        </w:rPr>
        <w:t xml:space="preserve"> году выплат компенсации государственному гражданскому служащему в размере четырёхмесячного денежного содержания при увольнении с гражданской службы в связи с изменением структуры государственного органа на основании решений, принятых Администрацией Ненецкого автономного округа, Собранием депутатов Ненецкого автономного округа, </w:t>
      </w:r>
      <w:r w:rsidR="00766E81" w:rsidRPr="00036F3A">
        <w:rPr>
          <w:b w:val="0"/>
        </w:rPr>
        <w:t>Счёт</w:t>
      </w:r>
      <w:r w:rsidR="00325B77" w:rsidRPr="00036F3A">
        <w:rPr>
          <w:b w:val="0"/>
        </w:rPr>
        <w:t xml:space="preserve">ной палатой Ненецкого автономного округа, </w:t>
      </w:r>
      <w:r w:rsidR="00325B77" w:rsidRPr="00036F3A">
        <w:rPr>
          <w:b w:val="0"/>
        </w:rPr>
        <w:lastRenderedPageBreak/>
        <w:t>Избирательной комиссией Ненецкого автономного округа, приводящих к сокращению должностей гражданской службы, и на суммы выплат на сохранение заработной платы в течение пятого и шестого месяцев со дня увольнения гражданского служащего.</w:t>
      </w:r>
    </w:p>
    <w:p w:rsidR="00083A17" w:rsidRPr="00510DBA" w:rsidRDefault="00325B77" w:rsidP="001F2F7B">
      <w:pPr>
        <w:pStyle w:val="23"/>
        <w:autoSpaceDE w:val="0"/>
        <w:adjustRightInd w:val="0"/>
        <w:spacing w:before="240" w:after="240"/>
        <w:outlineLvl w:val="0"/>
        <w:rPr>
          <w:b w:val="0"/>
        </w:rPr>
      </w:pPr>
      <w:r w:rsidRPr="00510DBA">
        <w:rPr>
          <w:b w:val="0"/>
        </w:rPr>
        <w:t xml:space="preserve">Статья </w:t>
      </w:r>
      <w:r w:rsidR="000D3A33" w:rsidRPr="00510DBA">
        <w:rPr>
          <w:b w:val="0"/>
        </w:rPr>
        <w:t>13</w:t>
      </w:r>
      <w:r w:rsidRPr="00510DBA">
        <w:rPr>
          <w:b w:val="0"/>
        </w:rPr>
        <w:t xml:space="preserve">. </w:t>
      </w:r>
      <w:r w:rsidRPr="00510DBA">
        <w:t>Особенности установления отдельных расходных обязательств Ненецкого автономного округа и использования бюджетных ассигнований на обеспечение деятельности членов Совета Федерации и депутатов Государственной Думы Федерального Собрания Российской Федерации в Ненецком автономном округе</w:t>
      </w:r>
    </w:p>
    <w:p w:rsidR="00083A17" w:rsidRPr="00036F3A" w:rsidRDefault="00325B77" w:rsidP="001F2F7B">
      <w:pPr>
        <w:autoSpaceDE w:val="0"/>
        <w:adjustRightInd w:val="0"/>
        <w:ind w:firstLine="709"/>
        <w:jc w:val="both"/>
        <w:outlineLvl w:val="0"/>
      </w:pPr>
      <w:r w:rsidRPr="00036F3A">
        <w:t xml:space="preserve">Установить, что расходы на материальное обеспечение деятельности членов Совета Федерации и депутатов Государственной Думы Федерального Собрания Российской Федерации в Ненецком автономном округе, а также расходы на оплату труда помощников членов Совета Федерации и депутатов Государственной Думы Федерального Собрания Российской Федерации, работающих в Ненецком автономном округе, и на обеспечение их деятельности осуществляются Собранием депутатов Ненецкого автономного округа и Аппаратом Администрации Ненецкого автономного округа за счёт бюджетных ассигнований, предусмотренных в соответствии с частью </w:t>
      </w:r>
      <w:r w:rsidR="00534E28" w:rsidRPr="00036F3A">
        <w:t>3</w:t>
      </w:r>
      <w:r w:rsidRPr="00036F3A">
        <w:t xml:space="preserve"> статьи </w:t>
      </w:r>
      <w:r w:rsidR="00D81288" w:rsidRPr="00036F3A">
        <w:t>8</w:t>
      </w:r>
      <w:r w:rsidRPr="00036F3A">
        <w:t xml:space="preserve"> настоящего закона в ведомственной структуре расходов по разделу "Общегосударственные вопросы" подразделу "Функционирование законодательных (представительных) органов государственной власти и представительных органов муниципальных образований" классификации расходов бюджетов и перечисляемых соответственно Советом Федерации и Государственной Думой Федерального Собрания Российской Федерации главным администраторам доходов окружного бюджета – Собранию депутатов Ненецкого автономного округа и Аппарату Администрации Ненецкого автономного округа.</w:t>
      </w:r>
    </w:p>
    <w:p w:rsidR="00BD55E1" w:rsidRPr="00510DBA" w:rsidRDefault="00BD55E1" w:rsidP="001F2F7B">
      <w:pPr>
        <w:pStyle w:val="23"/>
        <w:autoSpaceDE w:val="0"/>
        <w:adjustRightInd w:val="0"/>
        <w:spacing w:before="240" w:after="240"/>
        <w:outlineLvl w:val="0"/>
      </w:pPr>
      <w:r w:rsidRPr="00510DBA">
        <w:rPr>
          <w:b w:val="0"/>
        </w:rPr>
        <w:t xml:space="preserve">Статья </w:t>
      </w:r>
      <w:r w:rsidR="000D3A33" w:rsidRPr="00510DBA">
        <w:rPr>
          <w:b w:val="0"/>
        </w:rPr>
        <w:t>14</w:t>
      </w:r>
      <w:r w:rsidRPr="00510DBA">
        <w:rPr>
          <w:b w:val="0"/>
        </w:rPr>
        <w:t xml:space="preserve">. </w:t>
      </w:r>
      <w:r w:rsidRPr="00510DBA">
        <w:t xml:space="preserve">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w:t>
      </w:r>
      <w:r w:rsidR="00CF7818" w:rsidRPr="00510DBA">
        <w:t>–</w:t>
      </w:r>
      <w:r w:rsidRPr="00510DBA">
        <w:t xml:space="preserve"> производите</w:t>
      </w:r>
      <w:r w:rsidR="00891055" w:rsidRPr="00510DBA">
        <w:t>лям товаров, работ, услуг в 20</w:t>
      </w:r>
      <w:r w:rsidR="00245D34" w:rsidRPr="00510DBA">
        <w:t>2</w:t>
      </w:r>
      <w:r w:rsidR="00CE07FD">
        <w:t>1</w:t>
      </w:r>
      <w:r w:rsidRPr="00510DBA">
        <w:t xml:space="preserve"> году</w:t>
      </w:r>
    </w:p>
    <w:p w:rsidR="00283E4F" w:rsidRPr="00036F3A" w:rsidRDefault="00694676" w:rsidP="001F2F7B">
      <w:pPr>
        <w:suppressAutoHyphens w:val="0"/>
        <w:autoSpaceDE w:val="0"/>
        <w:adjustRightInd w:val="0"/>
        <w:ind w:firstLine="709"/>
        <w:jc w:val="both"/>
        <w:textAlignment w:val="auto"/>
      </w:pPr>
      <w:r w:rsidRPr="00036F3A">
        <w:t>1. Установить, что в 20</w:t>
      </w:r>
      <w:r w:rsidR="00245D34" w:rsidRPr="00036F3A">
        <w:t>2</w:t>
      </w:r>
      <w:r w:rsidR="00CE07FD" w:rsidRPr="00036F3A">
        <w:t>1</w:t>
      </w:r>
      <w:r w:rsidRPr="00036F3A">
        <w:t xml:space="preserve"> году за сч</w:t>
      </w:r>
      <w:r w:rsidR="002F52AC" w:rsidRPr="00036F3A">
        <w:t>ё</w:t>
      </w:r>
      <w:r w:rsidRPr="00036F3A">
        <w:t>т средств окружного бюджета субсидии в рамках реализации государственной программы Ненецкого автономного округа "Информационное общество Ненецкого автономного округа" предоставляются юридическим лицам (за исключением государственных (муниципальных) учреждений), обеспечивающим предоставление услуг связи на территории Ненецкого автономного округа, в целях возмещения недополученных доходов, возникающих в связи с оказанием услуг подвижной радиотелефонной связи в сельских поселениях Ненецкого автономного округа.</w:t>
      </w:r>
    </w:p>
    <w:p w:rsidR="001577BC" w:rsidRPr="00036F3A" w:rsidRDefault="00694676" w:rsidP="001F2F7B">
      <w:pPr>
        <w:pStyle w:val="23"/>
        <w:autoSpaceDE w:val="0"/>
        <w:adjustRightInd w:val="0"/>
        <w:spacing w:before="0" w:after="0"/>
        <w:outlineLvl w:val="0"/>
        <w:rPr>
          <w:b w:val="0"/>
        </w:rPr>
      </w:pPr>
      <w:r w:rsidRPr="00036F3A">
        <w:rPr>
          <w:b w:val="0"/>
        </w:rPr>
        <w:t>2</w:t>
      </w:r>
      <w:r w:rsidR="001577BC" w:rsidRPr="00036F3A">
        <w:rPr>
          <w:b w:val="0"/>
        </w:rPr>
        <w:t>. Установить, что в 20</w:t>
      </w:r>
      <w:r w:rsidR="00245D34" w:rsidRPr="00036F3A">
        <w:rPr>
          <w:b w:val="0"/>
        </w:rPr>
        <w:t>2</w:t>
      </w:r>
      <w:r w:rsidR="00CE07FD" w:rsidRPr="00036F3A">
        <w:rPr>
          <w:b w:val="0"/>
        </w:rPr>
        <w:t>1</w:t>
      </w:r>
      <w:r w:rsidR="001577BC" w:rsidRPr="00036F3A">
        <w:rPr>
          <w:b w:val="0"/>
        </w:rPr>
        <w:t xml:space="preserve"> году за счёт средств окружного бюджета субсидии в рамках реализации государственной программы Ненецкого автономного округа "Развитие сельского хозяйства и регулирование рынков сельскохозяйственной продукции, сырья и продовольствия в Ненецком автономном округе" предоставляются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w:t>
      </w:r>
    </w:p>
    <w:p w:rsidR="008F4D8E" w:rsidRPr="00036F3A" w:rsidRDefault="00EA4E98" w:rsidP="001F2F7B">
      <w:pPr>
        <w:pStyle w:val="23"/>
        <w:autoSpaceDE w:val="0"/>
        <w:adjustRightInd w:val="0"/>
        <w:spacing w:before="0" w:after="0"/>
        <w:outlineLvl w:val="0"/>
        <w:rPr>
          <w:b w:val="0"/>
        </w:rPr>
      </w:pPr>
      <w:r w:rsidRPr="00036F3A">
        <w:rPr>
          <w:b w:val="0"/>
        </w:rPr>
        <w:t>1</w:t>
      </w:r>
      <w:r w:rsidR="009A65A9" w:rsidRPr="00036F3A">
        <w:rPr>
          <w:b w:val="0"/>
        </w:rPr>
        <w:t xml:space="preserve">) </w:t>
      </w:r>
      <w:r w:rsidR="008F4D8E" w:rsidRPr="00036F3A">
        <w:rPr>
          <w:b w:val="0"/>
        </w:rPr>
        <w:t>в целях частичного возмещения транспортных расходов по доставке мяса оленины и субпродуктов 1 категории для последующей (промышленной) переработки от мест убоя в г. Нарьян-Мар;</w:t>
      </w:r>
    </w:p>
    <w:p w:rsidR="00E06478" w:rsidRPr="00036F3A" w:rsidRDefault="00EA4E98" w:rsidP="001F2F7B">
      <w:pPr>
        <w:pStyle w:val="30"/>
      </w:pPr>
      <w:r w:rsidRPr="00036F3A">
        <w:t>2</w:t>
      </w:r>
      <w:r w:rsidR="009A65A9" w:rsidRPr="00036F3A">
        <w:t xml:space="preserve">) </w:t>
      </w:r>
      <w:r w:rsidR="00E06478" w:rsidRPr="00036F3A">
        <w:t xml:space="preserve">производителям продукции сельского хозяйства, не являющимся сельскохозяйственными товаропроизводителями, за исключением граждан, ведущих </w:t>
      </w:r>
      <w:r w:rsidR="00E06478" w:rsidRPr="00036F3A">
        <w:lastRenderedPageBreak/>
        <w:t>личное подсобное хозяйство, в целях возмещения части затрат на наращивание поголовья северных оленей</w:t>
      </w:r>
      <w:r w:rsidR="00F6469F" w:rsidRPr="00036F3A">
        <w:t>;</w:t>
      </w:r>
    </w:p>
    <w:p w:rsidR="008F4D8E" w:rsidRPr="00036F3A" w:rsidRDefault="00EA4E98" w:rsidP="001F2F7B">
      <w:pPr>
        <w:pStyle w:val="30"/>
      </w:pPr>
      <w:r w:rsidRPr="00036F3A">
        <w:t>3</w:t>
      </w:r>
      <w:r w:rsidR="009A65A9" w:rsidRPr="00036F3A">
        <w:t xml:space="preserve">) </w:t>
      </w:r>
      <w:r w:rsidR="008F4D8E" w:rsidRPr="00036F3A">
        <w:t>в целях частичного возмещения затрат на произвед</w:t>
      </w:r>
      <w:r w:rsidR="008001DE" w:rsidRPr="00036F3A">
        <w:t>ё</w:t>
      </w:r>
      <w:r w:rsidR="008F4D8E" w:rsidRPr="00036F3A">
        <w:t>нную сельскохозяйственную продукцию оленеводства на территории Ненецкого автономного округа и реализованную организациям, осуществляющим последующую (промышленную) переработку продукции оленеводства на территории Ненецкого автономного округа;</w:t>
      </w:r>
    </w:p>
    <w:p w:rsidR="00EA4E98" w:rsidRPr="00036F3A" w:rsidRDefault="00EA4E98" w:rsidP="001F2F7B">
      <w:pPr>
        <w:pStyle w:val="30"/>
      </w:pPr>
      <w:r w:rsidRPr="00036F3A">
        <w:t>4</w:t>
      </w:r>
      <w:r w:rsidR="009A65A9" w:rsidRPr="00036F3A">
        <w:t xml:space="preserve">) </w:t>
      </w:r>
      <w:r w:rsidRPr="00036F3A">
        <w:t>на поддержку сельскохозяйственного производства по отдельным подотраслям растениеводства и животноводства;</w:t>
      </w:r>
    </w:p>
    <w:p w:rsidR="00E55DF6" w:rsidRPr="00036F3A" w:rsidRDefault="00EA4E98" w:rsidP="001F2F7B">
      <w:pPr>
        <w:pStyle w:val="23"/>
        <w:widowControl w:val="0"/>
        <w:autoSpaceDE w:val="0"/>
        <w:adjustRightInd w:val="0"/>
        <w:spacing w:before="0" w:after="0"/>
        <w:outlineLvl w:val="0"/>
        <w:rPr>
          <w:b w:val="0"/>
        </w:rPr>
      </w:pPr>
      <w:r w:rsidRPr="00036F3A">
        <w:rPr>
          <w:b w:val="0"/>
        </w:rPr>
        <w:t>5</w:t>
      </w:r>
      <w:r w:rsidR="009A65A9" w:rsidRPr="00036F3A">
        <w:rPr>
          <w:b w:val="0"/>
        </w:rPr>
        <w:t xml:space="preserve">) </w:t>
      </w:r>
      <w:r w:rsidR="00E55DF6" w:rsidRPr="00036F3A">
        <w:rPr>
          <w:b w:val="0"/>
        </w:rPr>
        <w:t>осуществляющим на территории Ненецкого автономного округа производство и реа</w:t>
      </w:r>
      <w:r w:rsidR="00ED6377" w:rsidRPr="00036F3A">
        <w:rPr>
          <w:b w:val="0"/>
        </w:rPr>
        <w:t>лизацию овощей закрытого грунта,</w:t>
      </w:r>
      <w:r w:rsidR="00E55DF6" w:rsidRPr="00036F3A">
        <w:rPr>
          <w:b w:val="0"/>
        </w:rPr>
        <w:t xml:space="preserve"> в целях частичного возмещения затрат, возникающих в связи с их производством;</w:t>
      </w:r>
    </w:p>
    <w:p w:rsidR="00172C3E" w:rsidRPr="00036F3A" w:rsidRDefault="008667CB" w:rsidP="001F2F7B">
      <w:pPr>
        <w:pStyle w:val="30"/>
      </w:pPr>
      <w:r w:rsidRPr="00036F3A">
        <w:t>6</w:t>
      </w:r>
      <w:r w:rsidR="009A65A9" w:rsidRPr="00036F3A">
        <w:t xml:space="preserve">) </w:t>
      </w:r>
      <w:r w:rsidR="00172C3E" w:rsidRPr="00036F3A">
        <w:t>сельскохозяйственным товаропроизводителям, за исключением граждан, ведущих личное подсобное хозяйство, осуществляющим на территории Ненецкого автономного округа производство и реализацию картофеля, в целях частичного возмещения затрат, возникающих в связи с его производством;</w:t>
      </w:r>
    </w:p>
    <w:p w:rsidR="002E70F6" w:rsidRPr="00036F3A" w:rsidRDefault="008667CB" w:rsidP="001F2F7B">
      <w:pPr>
        <w:pStyle w:val="23"/>
        <w:autoSpaceDE w:val="0"/>
        <w:adjustRightInd w:val="0"/>
        <w:spacing w:before="0" w:after="0"/>
        <w:outlineLvl w:val="0"/>
        <w:rPr>
          <w:b w:val="0"/>
        </w:rPr>
      </w:pPr>
      <w:r w:rsidRPr="00036F3A">
        <w:rPr>
          <w:b w:val="0"/>
        </w:rPr>
        <w:t>7</w:t>
      </w:r>
      <w:r w:rsidR="009A65A9" w:rsidRPr="00036F3A">
        <w:rPr>
          <w:b w:val="0"/>
        </w:rPr>
        <w:t xml:space="preserve">) </w:t>
      </w:r>
      <w:r w:rsidR="00172C3E" w:rsidRPr="00036F3A">
        <w:rPr>
          <w:b w:val="0"/>
        </w:rPr>
        <w:t xml:space="preserve">на </w:t>
      </w:r>
      <w:r w:rsidRPr="00036F3A">
        <w:rPr>
          <w:b w:val="0"/>
        </w:rPr>
        <w:t xml:space="preserve">стимулирование развития приоритетных </w:t>
      </w:r>
      <w:r w:rsidR="002E70F6" w:rsidRPr="00036F3A">
        <w:rPr>
          <w:b w:val="0"/>
        </w:rPr>
        <w:t>подотраслей агропромышленного комплекса и развитие малых форм хозяйствования;</w:t>
      </w:r>
    </w:p>
    <w:p w:rsidR="00302AE7" w:rsidRPr="00036F3A" w:rsidRDefault="00140005" w:rsidP="001F2F7B">
      <w:pPr>
        <w:pStyle w:val="30"/>
      </w:pPr>
      <w:r w:rsidRPr="00036F3A">
        <w:t xml:space="preserve">8) </w:t>
      </w:r>
      <w:r w:rsidR="001C1DDB" w:rsidRPr="00036F3A">
        <w:t>сельскохозяйственным товаропроизводителям, за исключением граждан, ведущих личное подсобное хозяйство, на 1 килограмм реализованного и (или) отгруженного на собственную переработку молока в целях частичного возмещения затрат, возникающих в связи с производством сельскохозяйственной продукции животноводства на территории Ненецкого автономного округа</w:t>
      </w:r>
      <w:r w:rsidR="00302AE7" w:rsidRPr="00036F3A">
        <w:t>;</w:t>
      </w:r>
    </w:p>
    <w:p w:rsidR="00172C3E" w:rsidRPr="00036F3A" w:rsidRDefault="00302AE7" w:rsidP="001F2F7B">
      <w:pPr>
        <w:pStyle w:val="30"/>
      </w:pPr>
      <w:r w:rsidRPr="00036F3A">
        <w:t>9</w:t>
      </w:r>
      <w:r w:rsidR="009A65A9" w:rsidRPr="00036F3A">
        <w:t xml:space="preserve">) </w:t>
      </w:r>
      <w:r w:rsidR="00172C3E" w:rsidRPr="00036F3A">
        <w:t>гражданам, ведущим личное подсобное хозяйство на территории Ненецкого автономного округа, на 1 килограмм реализованного молока в целях частичного возмещения затрат, возникающих в связи с производством сельскохозяйственной продукции животноводства;</w:t>
      </w:r>
    </w:p>
    <w:p w:rsidR="00172C3E" w:rsidRPr="00036F3A" w:rsidRDefault="00302AE7" w:rsidP="001F2F7B">
      <w:pPr>
        <w:pStyle w:val="30"/>
      </w:pPr>
      <w:r w:rsidRPr="00036F3A">
        <w:t>10</w:t>
      </w:r>
      <w:r w:rsidR="00AE2E65" w:rsidRPr="00036F3A">
        <w:t xml:space="preserve">) </w:t>
      </w:r>
      <w:r w:rsidR="00C569AF" w:rsidRPr="00036F3A">
        <w:t>сельскохозяйственным товаропроизводителям, за исключением граждан, ведущих личное подсобное хозяйство</w:t>
      </w:r>
      <w:r w:rsidR="00F6469F" w:rsidRPr="00036F3A">
        <w:t>,</w:t>
      </w:r>
      <w:r w:rsidR="00C569AF" w:rsidRPr="00036F3A">
        <w:t xml:space="preserve"> </w:t>
      </w:r>
      <w:r w:rsidR="00252F7B" w:rsidRPr="00036F3A">
        <w:t>в целях частичного возмещения затрат на произв</w:t>
      </w:r>
      <w:r w:rsidR="00E978C1" w:rsidRPr="00036F3A">
        <w:t>о</w:t>
      </w:r>
      <w:r w:rsidR="00252F7B" w:rsidRPr="00036F3A">
        <w:t>д</w:t>
      </w:r>
      <w:r w:rsidR="00E978C1" w:rsidRPr="00036F3A">
        <w:t>ство на территории Ненецкого автономного округа мяса крупного рогатого скота,</w:t>
      </w:r>
      <w:r w:rsidR="00252F7B" w:rsidRPr="00036F3A">
        <w:t xml:space="preserve"> реализованн</w:t>
      </w:r>
      <w:r w:rsidR="00E978C1" w:rsidRPr="00036F3A">
        <w:t>ого</w:t>
      </w:r>
      <w:r w:rsidR="00252F7B" w:rsidRPr="00036F3A">
        <w:t xml:space="preserve"> организациям, осуществляющим последующую (промышленную) переработку продукции на территории Ненецкого автономного округа;</w:t>
      </w:r>
    </w:p>
    <w:p w:rsidR="00097119" w:rsidRPr="00036F3A" w:rsidRDefault="00097119" w:rsidP="001F2F7B">
      <w:pPr>
        <w:pStyle w:val="30"/>
        <w:rPr>
          <w:color w:val="000000"/>
        </w:rPr>
      </w:pPr>
      <w:r w:rsidRPr="00036F3A">
        <w:rPr>
          <w:color w:val="000000"/>
        </w:rPr>
        <w:t>1</w:t>
      </w:r>
      <w:r w:rsidR="00302AE7" w:rsidRPr="00036F3A">
        <w:rPr>
          <w:color w:val="000000"/>
        </w:rPr>
        <w:t>1</w:t>
      </w:r>
      <w:r w:rsidR="00821677" w:rsidRPr="00036F3A">
        <w:rPr>
          <w:color w:val="000000"/>
        </w:rPr>
        <w:t xml:space="preserve">) </w:t>
      </w:r>
      <w:r w:rsidRPr="00036F3A">
        <w:rPr>
          <w:color w:val="000000"/>
        </w:rPr>
        <w:t xml:space="preserve">в целях частичного возмещения затрат в связи с доставкой сельскохозяйственной продукции для реализации населению в г. Нарьян-Мар </w:t>
      </w:r>
      <w:r w:rsidR="00EF7D0E" w:rsidRPr="00036F3A">
        <w:rPr>
          <w:color w:val="000000"/>
        </w:rPr>
        <w:t xml:space="preserve">и (или)  </w:t>
      </w:r>
      <w:r w:rsidRPr="00036F3A">
        <w:rPr>
          <w:color w:val="000000"/>
        </w:rPr>
        <w:t>п. Искателей</w:t>
      </w:r>
      <w:r w:rsidR="008B5509" w:rsidRPr="00036F3A">
        <w:rPr>
          <w:color w:val="000000"/>
        </w:rPr>
        <w:t>;</w:t>
      </w:r>
    </w:p>
    <w:p w:rsidR="008B5509" w:rsidRPr="00036F3A" w:rsidRDefault="008B5509" w:rsidP="001F2F7B">
      <w:pPr>
        <w:suppressAutoHyphens w:val="0"/>
        <w:autoSpaceDE w:val="0"/>
        <w:adjustRightInd w:val="0"/>
        <w:ind w:firstLine="709"/>
        <w:jc w:val="both"/>
        <w:textAlignment w:val="auto"/>
      </w:pPr>
      <w:r w:rsidRPr="00036F3A">
        <w:t>1</w:t>
      </w:r>
      <w:r w:rsidR="00302AE7" w:rsidRPr="00036F3A">
        <w:t>2</w:t>
      </w:r>
      <w:r w:rsidRPr="00036F3A">
        <w:t>) в целях финансового обеспечения (возмещения) затрат, возникающих при реализации мероприятий по созданию и развитию центра компетенций в сфере сельскохозяйственной кооперации</w:t>
      </w:r>
      <w:r w:rsidR="001C1DDB" w:rsidRPr="00036F3A">
        <w:t xml:space="preserve"> и поддержки фермеров</w:t>
      </w:r>
      <w:r w:rsidRPr="00036F3A">
        <w:t>;</w:t>
      </w:r>
    </w:p>
    <w:p w:rsidR="008B5509" w:rsidRPr="00036F3A" w:rsidRDefault="008B5509" w:rsidP="001F2F7B">
      <w:pPr>
        <w:suppressAutoHyphens w:val="0"/>
        <w:autoSpaceDE w:val="0"/>
        <w:adjustRightInd w:val="0"/>
        <w:ind w:firstLine="709"/>
        <w:jc w:val="both"/>
        <w:textAlignment w:val="auto"/>
        <w:rPr>
          <w:highlight w:val="yellow"/>
        </w:rPr>
      </w:pPr>
      <w:r w:rsidRPr="00036F3A">
        <w:t>1</w:t>
      </w:r>
      <w:r w:rsidR="00302AE7" w:rsidRPr="00036F3A">
        <w:t>3</w:t>
      </w:r>
      <w:r w:rsidRPr="00036F3A">
        <w:t>) в целях частичного возмещения затрат на участие в выставках (ярмарках)</w:t>
      </w:r>
      <w:r w:rsidR="004851C3" w:rsidRPr="00036F3A">
        <w:t>;</w:t>
      </w:r>
    </w:p>
    <w:p w:rsidR="001577BC" w:rsidRPr="00036F3A" w:rsidRDefault="00E978C1" w:rsidP="001F2F7B">
      <w:pPr>
        <w:pStyle w:val="23"/>
        <w:autoSpaceDE w:val="0"/>
        <w:adjustRightInd w:val="0"/>
        <w:spacing w:before="0" w:after="0"/>
        <w:outlineLvl w:val="0"/>
        <w:rPr>
          <w:b w:val="0"/>
        </w:rPr>
      </w:pPr>
      <w:r w:rsidRPr="00036F3A">
        <w:rPr>
          <w:b w:val="0"/>
        </w:rPr>
        <w:t>1</w:t>
      </w:r>
      <w:r w:rsidR="00302AE7" w:rsidRPr="00036F3A">
        <w:rPr>
          <w:b w:val="0"/>
        </w:rPr>
        <w:t>4</w:t>
      </w:r>
      <w:r w:rsidR="001577BC" w:rsidRPr="00036F3A">
        <w:rPr>
          <w:b w:val="0"/>
        </w:rPr>
        <w:t>)</w:t>
      </w:r>
      <w:r w:rsidR="00AE2E65" w:rsidRPr="00036F3A">
        <w:rPr>
          <w:b w:val="0"/>
        </w:rPr>
        <w:t xml:space="preserve"> </w:t>
      </w:r>
      <w:r w:rsidR="001577BC" w:rsidRPr="00036F3A">
        <w:rPr>
          <w:b w:val="0"/>
        </w:rPr>
        <w:t>осуществляющим на территории Ненецкого автоно</w:t>
      </w:r>
      <w:r w:rsidR="00ED6377" w:rsidRPr="00036F3A">
        <w:rPr>
          <w:b w:val="0"/>
        </w:rPr>
        <w:t>много округа производство хлеба,</w:t>
      </w:r>
      <w:r w:rsidR="001577BC" w:rsidRPr="00036F3A">
        <w:rPr>
          <w:b w:val="0"/>
        </w:rPr>
        <w:t xml:space="preserve"> в целях частичного возмещения затрат, возникающих в связи с производством хлеба основных сортов по ассортименту, установленному Администрацией Ненецкого автономного округа, при условии реализации хлеба основных сортов по средней цене не выше 62 рубл</w:t>
      </w:r>
      <w:r w:rsidR="001C24FB" w:rsidRPr="00036F3A">
        <w:rPr>
          <w:b w:val="0"/>
        </w:rPr>
        <w:t>ей</w:t>
      </w:r>
      <w:r w:rsidR="001577BC" w:rsidRPr="00036F3A">
        <w:rPr>
          <w:b w:val="0"/>
        </w:rPr>
        <w:t xml:space="preserve"> за килограмм и (или) в связи с оказанием услуг по доставке хлеба в сельские населённые пункты Ненецкого автономног</w:t>
      </w:r>
      <w:r w:rsidR="00ED6377" w:rsidRPr="00036F3A">
        <w:rPr>
          <w:b w:val="0"/>
        </w:rPr>
        <w:t>о округа</w:t>
      </w:r>
      <w:r w:rsidR="001577BC" w:rsidRPr="00036F3A">
        <w:rPr>
          <w:b w:val="0"/>
        </w:rPr>
        <w:t xml:space="preserve"> в случае отсутствия пекарен в указанных населённых пунктах или на период их ремонта</w:t>
      </w:r>
      <w:r w:rsidR="001D0FBF" w:rsidRPr="00036F3A">
        <w:rPr>
          <w:b w:val="0"/>
        </w:rPr>
        <w:t xml:space="preserve"> и </w:t>
      </w:r>
      <w:r w:rsidRPr="00036F3A">
        <w:rPr>
          <w:b w:val="0"/>
        </w:rPr>
        <w:t>иного временного закрытия</w:t>
      </w:r>
      <w:r w:rsidR="001577BC" w:rsidRPr="00036F3A">
        <w:rPr>
          <w:b w:val="0"/>
        </w:rPr>
        <w:t>;</w:t>
      </w:r>
    </w:p>
    <w:p w:rsidR="00C95963" w:rsidRPr="00036F3A" w:rsidRDefault="00E978C1" w:rsidP="001F2F7B">
      <w:pPr>
        <w:suppressAutoHyphens w:val="0"/>
        <w:autoSpaceDE w:val="0"/>
        <w:adjustRightInd w:val="0"/>
        <w:ind w:firstLine="709"/>
        <w:jc w:val="both"/>
        <w:textAlignment w:val="auto"/>
      </w:pPr>
      <w:r w:rsidRPr="00036F3A">
        <w:t>1</w:t>
      </w:r>
      <w:r w:rsidR="00302AE7" w:rsidRPr="00036F3A">
        <w:t>5</w:t>
      </w:r>
      <w:r w:rsidR="001577BC" w:rsidRPr="00036F3A">
        <w:t>)</w:t>
      </w:r>
      <w:r w:rsidR="000C4C89" w:rsidRPr="00036F3A">
        <w:t xml:space="preserve"> </w:t>
      </w:r>
      <w:r w:rsidR="000C4C89" w:rsidRPr="00036F3A">
        <w:rPr>
          <w:rFonts w:eastAsia="Calibri"/>
        </w:rPr>
        <w:t>осуществляющим розничную торговлю в сельских насел</w:t>
      </w:r>
      <w:r w:rsidR="00CB352E" w:rsidRPr="00036F3A">
        <w:rPr>
          <w:rFonts w:eastAsia="Calibri"/>
        </w:rPr>
        <w:t>ё</w:t>
      </w:r>
      <w:r w:rsidR="000C4C89" w:rsidRPr="00036F3A">
        <w:rPr>
          <w:rFonts w:eastAsia="Calibri"/>
        </w:rPr>
        <w:t>нных пунктах Ненецкого автономного округа</w:t>
      </w:r>
      <w:r w:rsidR="00ED6377" w:rsidRPr="00036F3A">
        <w:rPr>
          <w:rFonts w:eastAsia="Calibri"/>
        </w:rPr>
        <w:t>,</w:t>
      </w:r>
      <w:r w:rsidR="000C4C89" w:rsidRPr="00036F3A">
        <w:rPr>
          <w:rFonts w:eastAsia="Calibri"/>
        </w:rPr>
        <w:t xml:space="preserve"> в целях </w:t>
      </w:r>
      <w:r w:rsidR="00FA5669" w:rsidRPr="00036F3A">
        <w:t>возмещения</w:t>
      </w:r>
      <w:r w:rsidR="00FA5669" w:rsidRPr="00036F3A">
        <w:rPr>
          <w:rFonts w:eastAsia="Calibri"/>
        </w:rPr>
        <w:t xml:space="preserve"> </w:t>
      </w:r>
      <w:r w:rsidR="000C4C89" w:rsidRPr="00036F3A">
        <w:rPr>
          <w:rFonts w:eastAsia="Calibri"/>
        </w:rPr>
        <w:t>затрат, возникающих в связи с реализацией населению в сельских насел</w:t>
      </w:r>
      <w:r w:rsidR="00CB352E" w:rsidRPr="00036F3A">
        <w:rPr>
          <w:rFonts w:eastAsia="Calibri"/>
        </w:rPr>
        <w:t>ё</w:t>
      </w:r>
      <w:r w:rsidR="000C4C89" w:rsidRPr="00036F3A">
        <w:rPr>
          <w:rFonts w:eastAsia="Calibri"/>
        </w:rPr>
        <w:t>нных пунктах на территории Ненецкого автономного округа продовольственных товаров, включ</w:t>
      </w:r>
      <w:r w:rsidR="00CB352E" w:rsidRPr="00036F3A">
        <w:rPr>
          <w:rFonts w:eastAsia="Calibri"/>
        </w:rPr>
        <w:t>ё</w:t>
      </w:r>
      <w:r w:rsidR="000C4C89" w:rsidRPr="00036F3A">
        <w:rPr>
          <w:rFonts w:eastAsia="Calibri"/>
        </w:rPr>
        <w:t xml:space="preserve">нных в перечень, </w:t>
      </w:r>
      <w:r w:rsidR="000C4C89" w:rsidRPr="00036F3A">
        <w:rPr>
          <w:rFonts w:eastAsia="Calibri"/>
        </w:rPr>
        <w:lastRenderedPageBreak/>
        <w:t xml:space="preserve">установленный Администрацией Ненецкого автономного округа, по которым торговая надбавка устанавливается уполномоченным государственным органом исполнительной власти Ненецкого автономного округа, осуществляющим функции по государственному регулированию цен и тарифов на территории </w:t>
      </w:r>
      <w:r w:rsidR="00CB352E" w:rsidRPr="00036F3A">
        <w:rPr>
          <w:rFonts w:eastAsia="Calibri"/>
        </w:rPr>
        <w:t xml:space="preserve">Ненецкого автономного округа, в </w:t>
      </w:r>
      <w:r w:rsidR="000C4C89" w:rsidRPr="00036F3A">
        <w:rPr>
          <w:rFonts w:eastAsia="Calibri"/>
        </w:rPr>
        <w:t>части затрат по доставке в сельские насел</w:t>
      </w:r>
      <w:r w:rsidR="00CB352E" w:rsidRPr="00036F3A">
        <w:rPr>
          <w:rFonts w:eastAsia="Calibri"/>
        </w:rPr>
        <w:t>ё</w:t>
      </w:r>
      <w:r w:rsidR="000C4C89" w:rsidRPr="00036F3A">
        <w:rPr>
          <w:rFonts w:eastAsia="Calibri"/>
        </w:rPr>
        <w:t>нные пункты Ненецкого автономного округа вышеуказанных продовольственных товаров</w:t>
      </w:r>
      <w:r w:rsidR="009E2DAF" w:rsidRPr="00036F3A">
        <w:rPr>
          <w:rFonts w:eastAsia="Calibri"/>
        </w:rPr>
        <w:t>;</w:t>
      </w:r>
    </w:p>
    <w:p w:rsidR="008B67D0" w:rsidRPr="00036F3A" w:rsidRDefault="00E978C1" w:rsidP="001F2F7B">
      <w:pPr>
        <w:suppressAutoHyphens w:val="0"/>
        <w:autoSpaceDE w:val="0"/>
        <w:adjustRightInd w:val="0"/>
        <w:ind w:firstLine="709"/>
        <w:jc w:val="both"/>
        <w:textAlignment w:val="auto"/>
      </w:pPr>
      <w:r w:rsidRPr="00036F3A">
        <w:t>1</w:t>
      </w:r>
      <w:r w:rsidR="00302AE7" w:rsidRPr="00036F3A">
        <w:t>6</w:t>
      </w:r>
      <w:r w:rsidRPr="00036F3A">
        <w:t>)</w:t>
      </w:r>
      <w:r w:rsidR="00AE2E65" w:rsidRPr="00036F3A">
        <w:t xml:space="preserve"> </w:t>
      </w:r>
      <w:r w:rsidR="009A71D9" w:rsidRPr="00036F3A">
        <w:t>осуществляющим розничную торговлю продовольственными товарами</w:t>
      </w:r>
      <w:r w:rsidR="009E2DAF" w:rsidRPr="00036F3A">
        <w:t xml:space="preserve"> </w:t>
      </w:r>
      <w:r w:rsidR="003657AA" w:rsidRPr="00036F3A">
        <w:br/>
      </w:r>
      <w:r w:rsidR="009E2DAF" w:rsidRPr="00036F3A">
        <w:t>в пос</w:t>
      </w:r>
      <w:r w:rsidR="000D1299" w:rsidRPr="00036F3A">
        <w:t>ё</w:t>
      </w:r>
      <w:r w:rsidR="009E2DAF" w:rsidRPr="00036F3A">
        <w:t>лке Амдерма,</w:t>
      </w:r>
      <w:r w:rsidR="009A71D9" w:rsidRPr="00036F3A">
        <w:t xml:space="preserve"> на островах Колгуев</w:t>
      </w:r>
      <w:r w:rsidR="00ED6377" w:rsidRPr="00036F3A">
        <w:t xml:space="preserve"> и Вайгач,</w:t>
      </w:r>
      <w:r w:rsidR="009A71D9" w:rsidRPr="00036F3A">
        <w:t xml:space="preserve"> в целях частичного возмещения затрат в связи с реализацией населению в указанных насел</w:t>
      </w:r>
      <w:r w:rsidR="000D1299" w:rsidRPr="00036F3A">
        <w:t>ё</w:t>
      </w:r>
      <w:r w:rsidR="009A71D9" w:rsidRPr="00036F3A">
        <w:t>нных пунктах продовольственных товаров, включ</w:t>
      </w:r>
      <w:r w:rsidR="000D1299" w:rsidRPr="00036F3A">
        <w:t>ё</w:t>
      </w:r>
      <w:r w:rsidR="009A71D9" w:rsidRPr="00036F3A">
        <w:t>нных в перечень, установленный Администрацией Ненецкого автономного округа, по которым торговая надбавка устанавливается уполномоченным государственным органом исполнительной власти Ненецкого автономного округа, осуществляющим функции по государственному регулированию цен и тарифов на территории Ненецкого автономного округа, в части затрат по доставке вышеуказанных товаров в</w:t>
      </w:r>
      <w:r w:rsidR="009E2DAF" w:rsidRPr="00036F3A">
        <w:t xml:space="preserve"> пос</w:t>
      </w:r>
      <w:r w:rsidR="000D1299" w:rsidRPr="00036F3A">
        <w:t>ё</w:t>
      </w:r>
      <w:r w:rsidR="009E2DAF" w:rsidRPr="00036F3A">
        <w:t>лок Амдерма,</w:t>
      </w:r>
      <w:r w:rsidR="009A71D9" w:rsidRPr="00036F3A">
        <w:t xml:space="preserve"> сельские насел</w:t>
      </w:r>
      <w:r w:rsidR="000D1299" w:rsidRPr="00036F3A">
        <w:t>ё</w:t>
      </w:r>
      <w:r w:rsidR="009A71D9" w:rsidRPr="00036F3A">
        <w:t>нные пункты, расположенные на островах Колгуев и Вайгач;</w:t>
      </w:r>
    </w:p>
    <w:p w:rsidR="00FC7660" w:rsidRPr="00036F3A" w:rsidRDefault="00EF0C2A" w:rsidP="001F2F7B">
      <w:pPr>
        <w:suppressAutoHyphens w:val="0"/>
        <w:autoSpaceDE w:val="0"/>
        <w:adjustRightInd w:val="0"/>
        <w:ind w:firstLine="709"/>
        <w:jc w:val="both"/>
        <w:textAlignment w:val="auto"/>
      </w:pPr>
      <w:r w:rsidRPr="00036F3A">
        <w:t>1</w:t>
      </w:r>
      <w:r w:rsidR="00302AE7" w:rsidRPr="00036F3A">
        <w:t>7</w:t>
      </w:r>
      <w:r w:rsidR="00AE2E65" w:rsidRPr="00036F3A">
        <w:t xml:space="preserve">) </w:t>
      </w:r>
      <w:r w:rsidRPr="00036F3A">
        <w:t>осуществляющим розничную торговлю и (или) оказывающим услуги общественного питания в сельских насел</w:t>
      </w:r>
      <w:r w:rsidR="000D1299" w:rsidRPr="00036F3A">
        <w:t>ё</w:t>
      </w:r>
      <w:r w:rsidRPr="00036F3A">
        <w:t>нных пункт</w:t>
      </w:r>
      <w:r w:rsidR="00ED6377" w:rsidRPr="00036F3A">
        <w:t>ах Ненецкого автономного округа,</w:t>
      </w:r>
      <w:r w:rsidRPr="00036F3A">
        <w:t xml:space="preserve"> в целях частичного возмещения затрат, возникающих в связи с реализацией товаров и (или) оказанием услуг, в части затрат на тепловую энергию и тв</w:t>
      </w:r>
      <w:r w:rsidR="001D0FBF" w:rsidRPr="00036F3A">
        <w:t>ё</w:t>
      </w:r>
      <w:r w:rsidRPr="00036F3A">
        <w:t>рдое топливо</w:t>
      </w:r>
      <w:r w:rsidR="002B258E" w:rsidRPr="00036F3A">
        <w:t>.</w:t>
      </w:r>
    </w:p>
    <w:p w:rsidR="00BD55E1" w:rsidRPr="00036F3A" w:rsidRDefault="00EF0C2A" w:rsidP="001F2F7B">
      <w:pPr>
        <w:pStyle w:val="23"/>
        <w:autoSpaceDE w:val="0"/>
        <w:adjustRightInd w:val="0"/>
        <w:spacing w:before="0" w:after="0"/>
        <w:outlineLvl w:val="0"/>
        <w:rPr>
          <w:b w:val="0"/>
        </w:rPr>
      </w:pPr>
      <w:r w:rsidRPr="00036F3A">
        <w:rPr>
          <w:b w:val="0"/>
        </w:rPr>
        <w:t>3</w:t>
      </w:r>
      <w:r w:rsidR="00BD55E1" w:rsidRPr="00036F3A">
        <w:rPr>
          <w:b w:val="0"/>
        </w:rPr>
        <w:t>. Установить, что в 20</w:t>
      </w:r>
      <w:r w:rsidR="00245D34" w:rsidRPr="00036F3A">
        <w:rPr>
          <w:b w:val="0"/>
        </w:rPr>
        <w:t>2</w:t>
      </w:r>
      <w:r w:rsidR="00CE07FD" w:rsidRPr="00036F3A">
        <w:rPr>
          <w:b w:val="0"/>
        </w:rPr>
        <w:t>1</w:t>
      </w:r>
      <w:r w:rsidR="00BD55E1" w:rsidRPr="00036F3A">
        <w:rPr>
          <w:b w:val="0"/>
        </w:rPr>
        <w:t xml:space="preserve"> году за </w:t>
      </w:r>
      <w:r w:rsidR="00766E81" w:rsidRPr="00036F3A">
        <w:rPr>
          <w:b w:val="0"/>
        </w:rPr>
        <w:t>счёт</w:t>
      </w:r>
      <w:r w:rsidR="00BD55E1" w:rsidRPr="00036F3A">
        <w:rPr>
          <w:b w:val="0"/>
        </w:rPr>
        <w:t xml:space="preserve"> средств окружного бюджета субсидии в рамках реализации государственной программы Ненецкого автономного округа "Развитие транспортной системы Ненецкого автономного округа" предоставляются юридическим лицам (за исключением государственных (муниципальных) учреждений), индивидуальным предпринимателям, физическим лицам </w:t>
      </w:r>
      <w:r w:rsidR="00CF7818" w:rsidRPr="00036F3A">
        <w:rPr>
          <w:b w:val="0"/>
        </w:rPr>
        <w:t>–</w:t>
      </w:r>
      <w:r w:rsidR="00BD55E1" w:rsidRPr="00036F3A">
        <w:rPr>
          <w:b w:val="0"/>
        </w:rPr>
        <w:t xml:space="preserve"> производителям товаров, работ, услуг:</w:t>
      </w:r>
    </w:p>
    <w:p w:rsidR="00BD55E1" w:rsidRPr="00036F3A" w:rsidRDefault="00BD55E1" w:rsidP="001F2F7B">
      <w:pPr>
        <w:pStyle w:val="23"/>
        <w:autoSpaceDE w:val="0"/>
        <w:adjustRightInd w:val="0"/>
        <w:spacing w:before="0" w:after="0"/>
        <w:outlineLvl w:val="0"/>
        <w:rPr>
          <w:b w:val="0"/>
        </w:rPr>
      </w:pPr>
      <w:r w:rsidRPr="00036F3A">
        <w:rPr>
          <w:b w:val="0"/>
        </w:rPr>
        <w:t>1) осуществляющим перевозку пассажиров и багажа воздушным транспортом в межмуниципальном сообщении на территории Ненецкого автономного округа, в целях возмещения недополученных доходов, возникающих в результате государственного регулирования тарифов на перевозку пассажиров и багажа воздушным транспортом в межмуниципальном сообщении на территории Ненецкого автономного округа, а также в связи с оказанием услуг по перевозке пассажиров и багажа по специальным тарифам воздушным транспортом в межмуниципальном сообщении на территории Ненецкого автономного округа;</w:t>
      </w:r>
    </w:p>
    <w:p w:rsidR="00BD55E1" w:rsidRPr="00036F3A" w:rsidRDefault="00BD55E1" w:rsidP="001F2F7B">
      <w:pPr>
        <w:pStyle w:val="23"/>
        <w:autoSpaceDE w:val="0"/>
        <w:adjustRightInd w:val="0"/>
        <w:spacing w:before="0" w:after="0"/>
        <w:outlineLvl w:val="0"/>
        <w:rPr>
          <w:b w:val="0"/>
        </w:rPr>
      </w:pPr>
      <w:r w:rsidRPr="00036F3A">
        <w:rPr>
          <w:b w:val="0"/>
        </w:rPr>
        <w:t>2) осуществляющим перевозку пассажиров и багажа воздушным транспортом в межрегиональном сообщении с территории Ненецкого автономного округа и обратно, в целях возмещения недополученных доходов, возникающих в результате государственного регулирования тарифов на перевозку пассажиров и багажа воздушным транспортом в межрегиональном сообщении с территории Ненецкого автономного округа и (или) в связи с оказанием услуг по перевозке пассажиров и багажа по специальным тарифам воздушным транспортом в межрегиональном сообщении с территории Ненецкого автономного округа и обратно;</w:t>
      </w:r>
    </w:p>
    <w:p w:rsidR="00BD55E1" w:rsidRPr="00036F3A" w:rsidRDefault="00BD55E1" w:rsidP="001F2F7B">
      <w:pPr>
        <w:pStyle w:val="23"/>
        <w:autoSpaceDE w:val="0"/>
        <w:adjustRightInd w:val="0"/>
        <w:spacing w:before="0" w:after="0"/>
        <w:outlineLvl w:val="0"/>
        <w:rPr>
          <w:b w:val="0"/>
        </w:rPr>
      </w:pPr>
      <w:r w:rsidRPr="00036F3A">
        <w:rPr>
          <w:b w:val="0"/>
        </w:rPr>
        <w:t>3) осуществляющим перевозку пассажиров водным транспортом на территории Ненецкого автономного округа, в целях возмещения недополученных доходов, возникающих в результате государственного регулирования тарифов на перевозку пассажиров водным транспортом на территории Ненецкого автономного округа, а также в связи с оказанием услуг по перевозке пассажиров по специальным тарифам водным транспортом на территории Ненецкого автономного округа</w:t>
      </w:r>
      <w:r w:rsidR="00BA0162" w:rsidRPr="00036F3A">
        <w:rPr>
          <w:b w:val="0"/>
        </w:rPr>
        <w:t>.</w:t>
      </w:r>
    </w:p>
    <w:p w:rsidR="00BD55E1" w:rsidRPr="00036F3A" w:rsidRDefault="00195CBD" w:rsidP="001F2F7B">
      <w:pPr>
        <w:pStyle w:val="23"/>
        <w:autoSpaceDE w:val="0"/>
        <w:adjustRightInd w:val="0"/>
        <w:spacing w:before="0" w:after="0"/>
        <w:outlineLvl w:val="0"/>
        <w:rPr>
          <w:b w:val="0"/>
        </w:rPr>
      </w:pPr>
      <w:r w:rsidRPr="00036F3A">
        <w:rPr>
          <w:b w:val="0"/>
        </w:rPr>
        <w:t>4</w:t>
      </w:r>
      <w:r w:rsidR="00BD55E1" w:rsidRPr="00036F3A">
        <w:rPr>
          <w:b w:val="0"/>
        </w:rPr>
        <w:t>.</w:t>
      </w:r>
      <w:r w:rsidR="00AE2E65" w:rsidRPr="00036F3A">
        <w:rPr>
          <w:b w:val="0"/>
        </w:rPr>
        <w:t xml:space="preserve"> </w:t>
      </w:r>
      <w:r w:rsidR="00BD55E1" w:rsidRPr="00036F3A">
        <w:rPr>
          <w:b w:val="0"/>
        </w:rPr>
        <w:t>Установить, что в 20</w:t>
      </w:r>
      <w:r w:rsidR="00245D34" w:rsidRPr="00036F3A">
        <w:rPr>
          <w:b w:val="0"/>
        </w:rPr>
        <w:t>2</w:t>
      </w:r>
      <w:r w:rsidR="00CE07FD" w:rsidRPr="00036F3A">
        <w:rPr>
          <w:b w:val="0"/>
        </w:rPr>
        <w:t>1</w:t>
      </w:r>
      <w:r w:rsidR="00BD55E1" w:rsidRPr="00036F3A">
        <w:rPr>
          <w:b w:val="0"/>
        </w:rPr>
        <w:t xml:space="preserve"> году за </w:t>
      </w:r>
      <w:r w:rsidR="00766E81" w:rsidRPr="00036F3A">
        <w:rPr>
          <w:b w:val="0"/>
        </w:rPr>
        <w:t>счёт</w:t>
      </w:r>
      <w:r w:rsidR="00BD55E1" w:rsidRPr="00036F3A">
        <w:rPr>
          <w:b w:val="0"/>
        </w:rPr>
        <w:t xml:space="preserve"> средств окружного бюджета субсидии в рамках реализации государственной программы Ненецкого автономного округа "Модернизация жилищно-коммунального хозяйства Ненецкого автономного округа" </w:t>
      </w:r>
      <w:r w:rsidR="00BD55E1" w:rsidRPr="00036F3A">
        <w:rPr>
          <w:b w:val="0"/>
        </w:rPr>
        <w:lastRenderedPageBreak/>
        <w:t xml:space="preserve">предоставляются юридическим лицам (за исключением государственных (муниципальных) учреждений), индивидуальным предпринимателям, физическим лицам </w:t>
      </w:r>
      <w:r w:rsidR="00B61266" w:rsidRPr="00036F3A">
        <w:rPr>
          <w:b w:val="0"/>
        </w:rPr>
        <w:t>–</w:t>
      </w:r>
      <w:r w:rsidR="00BD55E1" w:rsidRPr="00036F3A">
        <w:rPr>
          <w:b w:val="0"/>
        </w:rPr>
        <w:t xml:space="preserve"> производителям товаров, работ, услуг:</w:t>
      </w:r>
    </w:p>
    <w:p w:rsidR="00BD55E1" w:rsidRPr="00036F3A" w:rsidRDefault="00BD55E1" w:rsidP="001F2F7B">
      <w:pPr>
        <w:pStyle w:val="23"/>
        <w:autoSpaceDE w:val="0"/>
        <w:adjustRightInd w:val="0"/>
        <w:spacing w:before="0" w:after="0"/>
        <w:outlineLvl w:val="0"/>
        <w:rPr>
          <w:b w:val="0"/>
        </w:rPr>
      </w:pPr>
      <w:r w:rsidRPr="00036F3A">
        <w:rPr>
          <w:b w:val="0"/>
        </w:rPr>
        <w:t>1)</w:t>
      </w:r>
      <w:r w:rsidR="00195CBD" w:rsidRPr="00036F3A">
        <w:rPr>
          <w:b w:val="0"/>
        </w:rPr>
        <w:t xml:space="preserve"> в целях финансового обеспечения (возмещения) затрат, возникающих в связи с производством (реализацией) товаров и (или) оказанием услуг электроснабжения, </w:t>
      </w:r>
      <w:r w:rsidR="00782DEE" w:rsidRPr="00036F3A">
        <w:rPr>
          <w:b w:val="0"/>
        </w:rPr>
        <w:t>газо</w:t>
      </w:r>
      <w:r w:rsidR="00195CBD" w:rsidRPr="00036F3A">
        <w:rPr>
          <w:b w:val="0"/>
        </w:rPr>
        <w:t>снабжения организациям социальной сферы, населению, а также в интересах населения, в части капитального ремонта систем коммунальной инфраструктуры на территории Ненецкого автономного округа в целях подготовки объектов к работе в осенне-зимний период;</w:t>
      </w:r>
    </w:p>
    <w:p w:rsidR="001577BC" w:rsidRPr="00036F3A" w:rsidRDefault="001577BC" w:rsidP="001F2F7B">
      <w:pPr>
        <w:pStyle w:val="23"/>
        <w:autoSpaceDE w:val="0"/>
        <w:adjustRightInd w:val="0"/>
        <w:spacing w:before="0" w:after="0"/>
        <w:outlineLvl w:val="0"/>
        <w:rPr>
          <w:b w:val="0"/>
        </w:rPr>
      </w:pPr>
      <w:r w:rsidRPr="00036F3A">
        <w:rPr>
          <w:b w:val="0"/>
        </w:rPr>
        <w:t>2)</w:t>
      </w:r>
      <w:r w:rsidR="00AE2E65" w:rsidRPr="00036F3A">
        <w:rPr>
          <w:b w:val="0"/>
        </w:rPr>
        <w:t xml:space="preserve"> </w:t>
      </w:r>
      <w:r w:rsidR="00195CBD" w:rsidRPr="00036F3A">
        <w:rPr>
          <w:b w:val="0"/>
        </w:rPr>
        <w:t>в целях возмещения недополученных доходов, возникающих в результате государственного регулирования цен (тарифов) на электроэнергию, реализуемую населению, потребителям, приравненным к населению, прочим потребителям на территории Ненецкого автономного округа;</w:t>
      </w:r>
    </w:p>
    <w:p w:rsidR="00F44F24" w:rsidRPr="00036F3A" w:rsidRDefault="001577BC" w:rsidP="001F2F7B">
      <w:pPr>
        <w:pStyle w:val="23"/>
        <w:autoSpaceDE w:val="0"/>
        <w:adjustRightInd w:val="0"/>
        <w:spacing w:before="0" w:after="0"/>
        <w:outlineLvl w:val="0"/>
        <w:rPr>
          <w:b w:val="0"/>
        </w:rPr>
      </w:pPr>
      <w:r w:rsidRPr="00036F3A">
        <w:rPr>
          <w:b w:val="0"/>
        </w:rPr>
        <w:t>3)</w:t>
      </w:r>
      <w:r w:rsidR="00AE2E65" w:rsidRPr="00036F3A">
        <w:rPr>
          <w:b w:val="0"/>
        </w:rPr>
        <w:t xml:space="preserve"> </w:t>
      </w:r>
      <w:r w:rsidR="00F44F24" w:rsidRPr="00036F3A">
        <w:rPr>
          <w:b w:val="0"/>
        </w:rPr>
        <w:t>в целях возмещения недополученных доходов, возникающих в результате государственного регулирования цен (тарифов) на тепловую энергию, теплоноситель, реализуемые населению, потребителям, приравненным к населению, на территории Ненецкого автономного округа;</w:t>
      </w:r>
    </w:p>
    <w:p w:rsidR="00F44F24" w:rsidRPr="00036F3A" w:rsidRDefault="00F44F24" w:rsidP="001F2F7B">
      <w:pPr>
        <w:pStyle w:val="23"/>
        <w:autoSpaceDE w:val="0"/>
        <w:adjustRightInd w:val="0"/>
        <w:spacing w:before="0" w:after="0"/>
        <w:outlineLvl w:val="0"/>
        <w:rPr>
          <w:b w:val="0"/>
        </w:rPr>
      </w:pPr>
      <w:r w:rsidRPr="00036F3A">
        <w:rPr>
          <w:b w:val="0"/>
        </w:rPr>
        <w:t>4</w:t>
      </w:r>
      <w:r w:rsidR="001577BC" w:rsidRPr="00036F3A">
        <w:rPr>
          <w:b w:val="0"/>
        </w:rPr>
        <w:t>)</w:t>
      </w:r>
      <w:r w:rsidR="00AE2E65" w:rsidRPr="00036F3A">
        <w:rPr>
          <w:b w:val="0"/>
        </w:rPr>
        <w:t xml:space="preserve"> </w:t>
      </w:r>
      <w:r w:rsidRPr="00036F3A">
        <w:rPr>
          <w:b w:val="0"/>
        </w:rPr>
        <w:t>в целях возмещения недополученных доходов, возникающих в результате государственного регулирования цен (тарифов) на горячую, холодную воду (включая подвоз холодной воды), водоотведение (включая очистку сточных вод, поступающих децентрализовано)</w:t>
      </w:r>
      <w:r w:rsidR="00511847" w:rsidRPr="00036F3A">
        <w:rPr>
          <w:b w:val="0"/>
        </w:rPr>
        <w:t>,</w:t>
      </w:r>
      <w:r w:rsidR="00BC26ED" w:rsidRPr="00036F3A">
        <w:rPr>
          <w:b w:val="0"/>
        </w:rPr>
        <w:t xml:space="preserve"> транспортировку сточных вод</w:t>
      </w:r>
      <w:r w:rsidRPr="00036F3A">
        <w:rPr>
          <w:b w:val="0"/>
        </w:rPr>
        <w:t xml:space="preserve"> для населения, потребителей, приравненных к населению, на территори</w:t>
      </w:r>
      <w:r w:rsidR="00F659B1" w:rsidRPr="00036F3A">
        <w:rPr>
          <w:b w:val="0"/>
        </w:rPr>
        <w:t>и Ненецкого автономного округа;</w:t>
      </w:r>
    </w:p>
    <w:p w:rsidR="00345437" w:rsidRPr="00036F3A" w:rsidRDefault="00F44F24" w:rsidP="001F2F7B">
      <w:pPr>
        <w:pStyle w:val="23"/>
        <w:autoSpaceDE w:val="0"/>
        <w:adjustRightInd w:val="0"/>
        <w:spacing w:before="0" w:after="0"/>
        <w:outlineLvl w:val="0"/>
        <w:rPr>
          <w:b w:val="0"/>
        </w:rPr>
      </w:pPr>
      <w:r w:rsidRPr="00036F3A">
        <w:rPr>
          <w:b w:val="0"/>
        </w:rPr>
        <w:t>5</w:t>
      </w:r>
      <w:r w:rsidR="001577BC" w:rsidRPr="00036F3A">
        <w:rPr>
          <w:b w:val="0"/>
        </w:rPr>
        <w:t xml:space="preserve">) </w:t>
      </w:r>
      <w:r w:rsidRPr="00036F3A">
        <w:rPr>
          <w:b w:val="0"/>
        </w:rPr>
        <w:t>в целях возмещения недополученных доходов, возникающих в результате государственного регулирования цен (тарифов) на тв</w:t>
      </w:r>
      <w:r w:rsidR="00FC1E8C" w:rsidRPr="00036F3A">
        <w:rPr>
          <w:b w:val="0"/>
        </w:rPr>
        <w:t>ё</w:t>
      </w:r>
      <w:r w:rsidRPr="00036F3A">
        <w:rPr>
          <w:b w:val="0"/>
        </w:rPr>
        <w:t>рдое топливо, реализуемое населению на территори</w:t>
      </w:r>
      <w:r w:rsidR="00FC1E8C" w:rsidRPr="00036F3A">
        <w:rPr>
          <w:b w:val="0"/>
        </w:rPr>
        <w:t>и Ненецкого автономного округа</w:t>
      </w:r>
      <w:r w:rsidR="00345437" w:rsidRPr="00036F3A">
        <w:rPr>
          <w:b w:val="0"/>
        </w:rPr>
        <w:t>;</w:t>
      </w:r>
    </w:p>
    <w:p w:rsidR="00F44F24" w:rsidRPr="00036F3A" w:rsidRDefault="00345437" w:rsidP="001F2F7B">
      <w:pPr>
        <w:pStyle w:val="23"/>
        <w:autoSpaceDE w:val="0"/>
        <w:adjustRightInd w:val="0"/>
        <w:spacing w:before="0" w:after="0"/>
        <w:outlineLvl w:val="0"/>
        <w:rPr>
          <w:b w:val="0"/>
        </w:rPr>
      </w:pPr>
      <w:r w:rsidRPr="00036F3A">
        <w:rPr>
          <w:b w:val="0"/>
        </w:rPr>
        <w:t>6) в целях возмещения недополученных доходов, возникающих в результате государственного регулирования цен (тарифов) на услуги региональных операторов по обращению с тв</w:t>
      </w:r>
      <w:r w:rsidR="00905FAD" w:rsidRPr="00036F3A">
        <w:rPr>
          <w:b w:val="0"/>
        </w:rPr>
        <w:t>ё</w:t>
      </w:r>
      <w:r w:rsidRPr="00036F3A">
        <w:rPr>
          <w:b w:val="0"/>
        </w:rPr>
        <w:t>рдыми коммунальными отходами для населения, потребителей, заключающих договоры на оказание услуг по обращению с тв</w:t>
      </w:r>
      <w:r w:rsidR="00905FAD" w:rsidRPr="00036F3A">
        <w:rPr>
          <w:b w:val="0"/>
        </w:rPr>
        <w:t>ё</w:t>
      </w:r>
      <w:r w:rsidRPr="00036F3A">
        <w:rPr>
          <w:b w:val="0"/>
        </w:rPr>
        <w:t>рдыми коммунальными отходами для оказания услуг населению на территории Ненецкого автономного округа</w:t>
      </w:r>
      <w:r w:rsidR="00616418" w:rsidRPr="00036F3A">
        <w:rPr>
          <w:b w:val="0"/>
        </w:rPr>
        <w:t>.</w:t>
      </w:r>
    </w:p>
    <w:p w:rsidR="005C6FCA" w:rsidRPr="00036F3A" w:rsidRDefault="005C6FCA" w:rsidP="001F2F7B">
      <w:pPr>
        <w:ind w:firstLine="709"/>
        <w:jc w:val="both"/>
      </w:pPr>
      <w:r w:rsidRPr="00036F3A">
        <w:t>5. Установить, что в 20</w:t>
      </w:r>
      <w:r w:rsidR="00245D34" w:rsidRPr="00036F3A">
        <w:t>2</w:t>
      </w:r>
      <w:r w:rsidR="00CE07FD" w:rsidRPr="00036F3A">
        <w:t>1</w:t>
      </w:r>
      <w:r w:rsidRPr="00036F3A">
        <w:t xml:space="preserve"> году за счёт средств окружного бюджета субсидии в рамках реализации государственной программы Ненецкого автономного округа </w:t>
      </w:r>
      <w:r w:rsidR="00905FAD" w:rsidRPr="00036F3A">
        <w:t>"</w:t>
      </w:r>
      <w:r w:rsidRPr="00036F3A">
        <w:t xml:space="preserve">Развитие </w:t>
      </w:r>
      <w:r w:rsidR="007F5A18" w:rsidRPr="00036F3A">
        <w:t xml:space="preserve">инвестиционной деятельности, </w:t>
      </w:r>
      <w:r w:rsidRPr="00036F3A">
        <w:t>предпринимательс</w:t>
      </w:r>
      <w:r w:rsidR="007F5A18" w:rsidRPr="00036F3A">
        <w:t>тва</w:t>
      </w:r>
      <w:r w:rsidRPr="00036F3A">
        <w:t xml:space="preserve"> и </w:t>
      </w:r>
      <w:r w:rsidR="007F5A18" w:rsidRPr="00036F3A">
        <w:t xml:space="preserve">туризма </w:t>
      </w:r>
      <w:r w:rsidRPr="00036F3A">
        <w:t>в Ненецком автономном округе</w:t>
      </w:r>
      <w:r w:rsidR="00905FAD" w:rsidRPr="00036F3A">
        <w:t>"</w:t>
      </w:r>
      <w:r w:rsidRPr="00036F3A">
        <w:t xml:space="preserve"> предоставляются юридическим лицам, индивидуальным предпринимателям, физическим лицам – производителям товаров, работ, услуг:</w:t>
      </w:r>
    </w:p>
    <w:p w:rsidR="005C6FCA" w:rsidRPr="00036F3A" w:rsidRDefault="005C6FCA" w:rsidP="001F2F7B">
      <w:pPr>
        <w:ind w:firstLine="709"/>
        <w:jc w:val="both"/>
      </w:pPr>
      <w:r w:rsidRPr="00036F3A">
        <w:t xml:space="preserve">1) </w:t>
      </w:r>
      <w:r w:rsidRPr="00036F3A">
        <w:rPr>
          <w:color w:val="000000" w:themeColor="text1"/>
        </w:rPr>
        <w:t>относящимся к субъектам малого и среднего предпринимательства,</w:t>
      </w:r>
      <w:r w:rsidR="00E24DE1" w:rsidRPr="00036F3A">
        <w:rPr>
          <w:color w:val="000000" w:themeColor="text1"/>
        </w:rPr>
        <w:t xml:space="preserve"> </w:t>
      </w:r>
      <w:r w:rsidRPr="00036F3A">
        <w:rPr>
          <w:color w:val="000000" w:themeColor="text1"/>
        </w:rPr>
        <w:t>в целях частичного возмещения затрат, возникающих в связи с производством (реализацией) товаров, выполнением работ</w:t>
      </w:r>
      <w:r w:rsidRPr="00036F3A">
        <w:t>, оказанием услуг, в части затрат, связанных с осуществлением предпринимательской деятельности по приоритетным направлениям, определённым государственной программой, указанной в настоящей части;</w:t>
      </w:r>
    </w:p>
    <w:p w:rsidR="005C6FCA" w:rsidRPr="00036F3A" w:rsidRDefault="005C6FCA" w:rsidP="001F2F7B">
      <w:pPr>
        <w:ind w:firstLine="709"/>
        <w:jc w:val="both"/>
      </w:pPr>
      <w:r w:rsidRPr="00036F3A">
        <w:t>2) в целях финансового обеспечения (возмещения) затрат, возникающих при реализации мероприятий по созданию и развитию организаций, образующих инфраструктуру поддержки субъектов малого и среднего предпринимательства</w:t>
      </w:r>
      <w:r w:rsidR="00E24DE1" w:rsidRPr="00036F3A">
        <w:t xml:space="preserve">, </w:t>
      </w:r>
      <w:r w:rsidR="00E24DE1" w:rsidRPr="00036F3A">
        <w:rPr>
          <w:color w:val="000000" w:themeColor="text1"/>
        </w:rPr>
        <w:t>физически</w:t>
      </w:r>
      <w:r w:rsidR="00BC1773" w:rsidRPr="00036F3A">
        <w:rPr>
          <w:color w:val="000000" w:themeColor="text1"/>
        </w:rPr>
        <w:t>х</w:t>
      </w:r>
      <w:r w:rsidR="00E24DE1" w:rsidRPr="00036F3A">
        <w:rPr>
          <w:color w:val="000000" w:themeColor="text1"/>
        </w:rPr>
        <w:t xml:space="preserve"> лиц, применяющи</w:t>
      </w:r>
      <w:r w:rsidR="00BC1773" w:rsidRPr="00036F3A">
        <w:rPr>
          <w:color w:val="000000" w:themeColor="text1"/>
        </w:rPr>
        <w:t>х</w:t>
      </w:r>
      <w:r w:rsidR="00E24DE1" w:rsidRPr="00036F3A">
        <w:rPr>
          <w:color w:val="000000" w:themeColor="text1"/>
        </w:rPr>
        <w:t xml:space="preserve"> специальный налоговый режим "Налог на профессиональный доход"</w:t>
      </w:r>
      <w:r w:rsidR="002E70F6" w:rsidRPr="00036F3A">
        <w:t>.</w:t>
      </w:r>
    </w:p>
    <w:p w:rsidR="00BD55E1" w:rsidRPr="00036F3A" w:rsidRDefault="00605227" w:rsidP="001F2F7B">
      <w:pPr>
        <w:pStyle w:val="23"/>
        <w:autoSpaceDE w:val="0"/>
        <w:adjustRightInd w:val="0"/>
        <w:spacing w:before="0" w:after="0"/>
        <w:outlineLvl w:val="0"/>
        <w:rPr>
          <w:b w:val="0"/>
        </w:rPr>
      </w:pPr>
      <w:r w:rsidRPr="00036F3A">
        <w:rPr>
          <w:b w:val="0"/>
        </w:rPr>
        <w:t>6</w:t>
      </w:r>
      <w:r w:rsidR="00BD55E1" w:rsidRPr="00036F3A">
        <w:rPr>
          <w:b w:val="0"/>
        </w:rPr>
        <w:t xml:space="preserve">. </w:t>
      </w:r>
      <w:r w:rsidR="00BB696A" w:rsidRPr="00036F3A">
        <w:rPr>
          <w:b w:val="0"/>
        </w:rPr>
        <w:t>Установить, что в 20</w:t>
      </w:r>
      <w:r w:rsidR="00245D34" w:rsidRPr="00036F3A">
        <w:rPr>
          <w:b w:val="0"/>
        </w:rPr>
        <w:t>2</w:t>
      </w:r>
      <w:r w:rsidR="00CE07FD" w:rsidRPr="00036F3A">
        <w:rPr>
          <w:b w:val="0"/>
        </w:rPr>
        <w:t>1</w:t>
      </w:r>
      <w:r w:rsidR="00BB696A" w:rsidRPr="00036F3A">
        <w:rPr>
          <w:b w:val="0"/>
        </w:rPr>
        <w:t xml:space="preserve"> году за счёт средств окружного бюджета в рамках государственной программы Ненецкого автономного округа "Обеспечение доступным и комфортным жильём и коммунальными услугами граждан</w:t>
      </w:r>
      <w:r w:rsidR="00BE1764" w:rsidRPr="00036F3A">
        <w:rPr>
          <w:b w:val="0"/>
        </w:rPr>
        <w:t>, проживающих в Ненецком автономном округе</w:t>
      </w:r>
      <w:r w:rsidR="00BB696A" w:rsidRPr="00036F3A">
        <w:rPr>
          <w:b w:val="0"/>
        </w:rPr>
        <w:t xml:space="preserve">" предоставляются субсидии кредитным организациям в целях возмещения недополученных доходов, возникающих в связи с установлением по кредитным договорам за пользование жилищными кредитами, выданными физическим лицам на приобретение жилья на первичном или вторичном рынках жилья, процентной </w:t>
      </w:r>
      <w:r w:rsidR="00BB696A" w:rsidRPr="00036F3A">
        <w:rPr>
          <w:b w:val="0"/>
        </w:rPr>
        <w:lastRenderedPageBreak/>
        <w:t>ставки в размере, установленном законом Ненецкого автономно</w:t>
      </w:r>
      <w:r w:rsidR="00A41602" w:rsidRPr="00036F3A">
        <w:rPr>
          <w:b w:val="0"/>
        </w:rPr>
        <w:t xml:space="preserve">го округа от 13 июля 2015 года </w:t>
      </w:r>
      <w:r w:rsidR="00BB696A" w:rsidRPr="00036F3A">
        <w:rPr>
          <w:b w:val="0"/>
        </w:rPr>
        <w:t>№ 98-оз "Об обеспечении доступного жилищного кредитования для граждан в Ненецком автономном округе".</w:t>
      </w:r>
    </w:p>
    <w:p w:rsidR="00BD55E1" w:rsidRPr="00036F3A" w:rsidRDefault="00605227" w:rsidP="001F2F7B">
      <w:pPr>
        <w:pStyle w:val="30"/>
        <w:autoSpaceDE w:val="0"/>
        <w:adjustRightInd w:val="0"/>
        <w:outlineLvl w:val="0"/>
      </w:pPr>
      <w:r w:rsidRPr="00036F3A">
        <w:t>7</w:t>
      </w:r>
      <w:r w:rsidR="00BD55E1" w:rsidRPr="00036F3A">
        <w:t>. Установить, что в 20</w:t>
      </w:r>
      <w:r w:rsidR="00245D34" w:rsidRPr="00036F3A">
        <w:t>2</w:t>
      </w:r>
      <w:r w:rsidR="00CE07FD" w:rsidRPr="00036F3A">
        <w:t>1</w:t>
      </w:r>
      <w:r w:rsidR="00BD55E1" w:rsidRPr="00036F3A">
        <w:t xml:space="preserve"> году за </w:t>
      </w:r>
      <w:r w:rsidR="00766E81" w:rsidRPr="00036F3A">
        <w:t>счёт</w:t>
      </w:r>
      <w:r w:rsidR="00BD55E1" w:rsidRPr="00036F3A">
        <w:t xml:space="preserve"> средств окружного бюджета в рамках государственной программы Ненецкого автономного округа </w:t>
      </w:r>
      <w:r w:rsidR="002B5778" w:rsidRPr="00036F3A">
        <w:t>"Содействие занятости населен</w:t>
      </w:r>
      <w:r w:rsidR="00EC3B93" w:rsidRPr="00036F3A">
        <w:t>ия Ненецкого автономного округа</w:t>
      </w:r>
      <w:r w:rsidR="002B5778" w:rsidRPr="00036F3A">
        <w:t xml:space="preserve">" предоставляются субсидии юридическим лицам (за исключением субсидий государственным (муниципальным) учреждениям), индивидуальным предпринимателям, физическим лицам </w:t>
      </w:r>
      <w:r w:rsidR="00803418" w:rsidRPr="00036F3A">
        <w:t>–</w:t>
      </w:r>
      <w:r w:rsidR="002B5778" w:rsidRPr="00036F3A">
        <w:t xml:space="preserve"> производителям товаров, работ, услуг в целях финансового обеспечения (возмещения) затрат работодателя:</w:t>
      </w:r>
    </w:p>
    <w:p w:rsidR="00A009BB" w:rsidRPr="00036F3A" w:rsidRDefault="00A009BB" w:rsidP="001F2F7B">
      <w:pPr>
        <w:ind w:firstLine="709"/>
        <w:jc w:val="both"/>
      </w:pPr>
      <w:r w:rsidRPr="00036F3A">
        <w:t>по оснащению рабочих мест для трудоустройства инвалидов;</w:t>
      </w:r>
    </w:p>
    <w:p w:rsidR="00A009BB" w:rsidRPr="00036F3A" w:rsidRDefault="00A009BB" w:rsidP="001F2F7B">
      <w:pPr>
        <w:ind w:firstLine="709"/>
        <w:jc w:val="both"/>
      </w:pPr>
      <w:r w:rsidRPr="00036F3A">
        <w:t>при организации временных рабочих мест для трудоустройства несовершеннолетних граждан в возрасте от 14 до 18 лет;</w:t>
      </w:r>
    </w:p>
    <w:p w:rsidR="00D44172" w:rsidRPr="00036F3A" w:rsidRDefault="00EE3400" w:rsidP="001F2F7B">
      <w:pPr>
        <w:ind w:firstLine="709"/>
        <w:jc w:val="both"/>
      </w:pPr>
      <w:r w:rsidRPr="00036F3A">
        <w:t>на создание (оснащение) рабочих мест для инвалидов молодого возраста</w:t>
      </w:r>
      <w:r w:rsidR="00D44172" w:rsidRPr="00036F3A">
        <w:t>;</w:t>
      </w:r>
    </w:p>
    <w:p w:rsidR="00740474" w:rsidRPr="00036F3A" w:rsidRDefault="00067142" w:rsidP="001F2F7B">
      <w:pPr>
        <w:ind w:firstLine="709"/>
        <w:jc w:val="both"/>
      </w:pPr>
      <w:r w:rsidRPr="00036F3A">
        <w:t>на организацию оплачиваемых общественных работ</w:t>
      </w:r>
      <w:r w:rsidR="00740474" w:rsidRPr="00036F3A">
        <w:t>;</w:t>
      </w:r>
    </w:p>
    <w:p w:rsidR="00740474" w:rsidRPr="00036F3A" w:rsidRDefault="00740474" w:rsidP="001F2F7B">
      <w:pPr>
        <w:ind w:firstLine="709"/>
        <w:jc w:val="both"/>
      </w:pPr>
      <w:r w:rsidRPr="00036F3A">
        <w:t>на организацию временного трудоустройства студентов, обучающихся по очной форме обучения в образовательных организациях высшего образования или профессиональных образовательных организациях, в свободное от учёбы время;</w:t>
      </w:r>
    </w:p>
    <w:p w:rsidR="00740474" w:rsidRPr="00036F3A" w:rsidRDefault="00740474" w:rsidP="001F2F7B">
      <w:pPr>
        <w:ind w:firstLine="709"/>
        <w:jc w:val="both"/>
      </w:pPr>
      <w:r w:rsidRPr="00036F3A">
        <w:t>на организацию временного трудоустройства безработных граждан в возрасте от 18 до 20 лет из числа выпускников образовательных организаций начального и среднего профессионального образования, ищущих работу впервые;</w:t>
      </w:r>
    </w:p>
    <w:p w:rsidR="00EE3400" w:rsidRPr="00036F3A" w:rsidRDefault="00740474" w:rsidP="001F2F7B">
      <w:pPr>
        <w:ind w:firstLine="709"/>
        <w:jc w:val="both"/>
      </w:pPr>
      <w:r w:rsidRPr="00036F3A">
        <w:rPr>
          <w:rFonts w:eastAsia="Calibri"/>
          <w:lang w:eastAsia="en-US"/>
        </w:rPr>
        <w:t>на организацию временного трудоустройства безработных граждан, испытывающих трудности в поиске работы, и граждан, зарегистрированных в органах службы занятости в целях поиска подходящей работы</w:t>
      </w:r>
      <w:r w:rsidR="00EE3400" w:rsidRPr="00036F3A">
        <w:t>.</w:t>
      </w:r>
    </w:p>
    <w:p w:rsidR="00A009BB" w:rsidRPr="00036F3A" w:rsidRDefault="00605227" w:rsidP="001F2F7B">
      <w:pPr>
        <w:autoSpaceDE w:val="0"/>
        <w:adjustRightInd w:val="0"/>
        <w:ind w:firstLine="709"/>
        <w:jc w:val="both"/>
      </w:pPr>
      <w:r w:rsidRPr="00036F3A">
        <w:t>8</w:t>
      </w:r>
      <w:r w:rsidR="00A009BB" w:rsidRPr="00036F3A">
        <w:t>. Установить, что в 20</w:t>
      </w:r>
      <w:r w:rsidR="00245D34" w:rsidRPr="00036F3A">
        <w:t>2</w:t>
      </w:r>
      <w:r w:rsidR="00CE07FD" w:rsidRPr="00036F3A">
        <w:t>1</w:t>
      </w:r>
      <w:r w:rsidR="00A009BB" w:rsidRPr="00036F3A">
        <w:t xml:space="preserve"> году за сч</w:t>
      </w:r>
      <w:r w:rsidR="00803418" w:rsidRPr="00036F3A">
        <w:t>ё</w:t>
      </w:r>
      <w:r w:rsidR="00A009BB" w:rsidRPr="00036F3A">
        <w:t xml:space="preserve">т средств окружного бюджета в рамках реализации государственной программы Ненецкого автономного округа "Социальная поддержка граждан в Ненецком автономном округе" предоставляются субсидии юридическим лицам (за исключением государственных (муниципальных) учреждений), индивидуальным предпринимателям, физическим лицам </w:t>
      </w:r>
      <w:r w:rsidR="00803418" w:rsidRPr="00036F3A">
        <w:t>–</w:t>
      </w:r>
      <w:r w:rsidR="00A009BB" w:rsidRPr="00036F3A">
        <w:t xml:space="preserve"> производителям товаров, работ, услуг, осуществляющим перевозку пассажиров автомобильным транспортом по муниципальным маршрутам на территории Ненецкого автономного округа, в целях возмещения недополученных доходов, возникающих в результате перевозки пассажиров, которым предоставлено право бесплатного проезда в соответствии с частью 1.1 статьи 4.2 закона Ненецкого автономного о</w:t>
      </w:r>
      <w:r w:rsidR="0024481B" w:rsidRPr="00036F3A">
        <w:t>круга от 27</w:t>
      </w:r>
      <w:r w:rsidR="00E40CBA" w:rsidRPr="00036F3A">
        <w:t xml:space="preserve"> </w:t>
      </w:r>
      <w:r w:rsidR="0024481B" w:rsidRPr="00036F3A">
        <w:t>февраля 2009 года № </w:t>
      </w:r>
      <w:r w:rsidR="00A009BB" w:rsidRPr="00036F3A">
        <w:t>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p>
    <w:p w:rsidR="00A009BB" w:rsidRPr="00036F3A" w:rsidRDefault="00A009BB" w:rsidP="001F2F7B">
      <w:pPr>
        <w:pStyle w:val="23"/>
        <w:autoSpaceDE w:val="0"/>
        <w:adjustRightInd w:val="0"/>
        <w:spacing w:before="0" w:after="0"/>
        <w:outlineLvl w:val="0"/>
        <w:rPr>
          <w:b w:val="0"/>
        </w:rPr>
      </w:pPr>
      <w:r w:rsidRPr="00036F3A">
        <w:rPr>
          <w:b w:val="0"/>
        </w:rPr>
        <w:t>Субсидии предоставляются в размере установленной стоимости проезда и провоза багажа в общественном автомобильном транспорте для всех категорий граждан.</w:t>
      </w:r>
    </w:p>
    <w:p w:rsidR="00F95D69" w:rsidRPr="00036F3A" w:rsidRDefault="00605227" w:rsidP="001F2F7B">
      <w:pPr>
        <w:autoSpaceDE w:val="0"/>
        <w:adjustRightInd w:val="0"/>
        <w:ind w:firstLine="709"/>
        <w:jc w:val="both"/>
      </w:pPr>
      <w:r w:rsidRPr="00036F3A">
        <w:t>9</w:t>
      </w:r>
      <w:r w:rsidR="00A72C67" w:rsidRPr="00036F3A">
        <w:t>. Установить, что в 20</w:t>
      </w:r>
      <w:r w:rsidR="00A724FC" w:rsidRPr="00036F3A">
        <w:t>2</w:t>
      </w:r>
      <w:r w:rsidR="00CE07FD" w:rsidRPr="00036F3A">
        <w:t>1</w:t>
      </w:r>
      <w:r w:rsidR="00A72C67" w:rsidRPr="00036F3A">
        <w:t xml:space="preserve"> году за сч</w:t>
      </w:r>
      <w:r w:rsidR="00803418" w:rsidRPr="00036F3A">
        <w:t>ё</w:t>
      </w:r>
      <w:r w:rsidR="00A72C67" w:rsidRPr="00036F3A">
        <w:t xml:space="preserve">т средств окружного бюджета в рамках реализации государственной программы Ненецкого автономного округа </w:t>
      </w:r>
      <w:r w:rsidR="00E27E96" w:rsidRPr="00036F3A">
        <w:t>"</w:t>
      </w:r>
      <w:r w:rsidR="00A72C67" w:rsidRPr="00036F3A">
        <w:t>Развитие образования в Ненецком автономном округе</w:t>
      </w:r>
      <w:r w:rsidR="00E27E96" w:rsidRPr="00036F3A">
        <w:t>"</w:t>
      </w:r>
      <w:r w:rsidR="00A72C67" w:rsidRPr="00036F3A">
        <w:t xml:space="preserve"> предоставляются субсидии частным организациям</w:t>
      </w:r>
      <w:r w:rsidR="00F95D69" w:rsidRPr="00036F3A">
        <w:t>:</w:t>
      </w:r>
    </w:p>
    <w:p w:rsidR="00A72C67" w:rsidRPr="00036F3A" w:rsidRDefault="00A72C67" w:rsidP="001F2F7B">
      <w:pPr>
        <w:autoSpaceDE w:val="0"/>
        <w:adjustRightInd w:val="0"/>
        <w:ind w:firstLine="709"/>
        <w:jc w:val="both"/>
      </w:pPr>
      <w:r w:rsidRPr="00036F3A">
        <w:t>осуществляющим образовательную деятельность по образовательным программам дошкольного образования, в целях возмещения затрат, включая расходы на оплату труда, приобретение учебников и учебных пособий, средств обучения, игр, игрушек, присмотр и уход за детьми, содержание имущества и арендную плату за использование помещений, в соответствии с нормативами, определяемыми органом исполнительной власти Ненецкого автономного округа, осуществляющим государственное</w:t>
      </w:r>
      <w:r w:rsidR="00641A87" w:rsidRPr="00036F3A">
        <w:t xml:space="preserve"> управление в сфере образования;</w:t>
      </w:r>
    </w:p>
    <w:p w:rsidR="00641A87" w:rsidRPr="00036F3A" w:rsidRDefault="00641A87" w:rsidP="001F2F7B">
      <w:pPr>
        <w:pStyle w:val="30"/>
      </w:pPr>
      <w:r w:rsidRPr="00036F3A">
        <w:lastRenderedPageBreak/>
        <w:t>осуществляющим образовательную деятельность, реализующим дополнительные общеобразовательные программы для детей, на финансовое обеспечение предоставления дополнительного образования детей.</w:t>
      </w:r>
    </w:p>
    <w:p w:rsidR="00A72C67" w:rsidRPr="00036F3A" w:rsidRDefault="00CB0CFE" w:rsidP="001F2F7B">
      <w:pPr>
        <w:pStyle w:val="30"/>
      </w:pPr>
      <w:r w:rsidRPr="00036F3A">
        <w:t>В целях применения настояще</w:t>
      </w:r>
      <w:r w:rsidR="00403C9E" w:rsidRPr="00036F3A">
        <w:t>й</w:t>
      </w:r>
      <w:r w:rsidRPr="00036F3A">
        <w:t xml:space="preserve"> </w:t>
      </w:r>
      <w:r w:rsidR="00403C9E" w:rsidRPr="00036F3A">
        <w:t xml:space="preserve">части </w:t>
      </w:r>
      <w:r w:rsidRPr="00036F3A">
        <w:t>под частными организациями, осуществляющими образовательную деятельность, понимаются организации</w:t>
      </w:r>
      <w:r w:rsidR="00A118C6" w:rsidRPr="00036F3A">
        <w:t xml:space="preserve"> (за исключением некоммерческих организаций) и </w:t>
      </w:r>
      <w:r w:rsidR="00641A87" w:rsidRPr="00036F3A">
        <w:t>индивидуальные предприниматели,</w:t>
      </w:r>
      <w:r w:rsidRPr="00036F3A">
        <w:t xml:space="preserve"> осуществляющие на основании лицензии </w:t>
      </w:r>
      <w:r w:rsidR="00641A87" w:rsidRPr="00036F3A">
        <w:t xml:space="preserve">в качестве дополнительного вида деятельности </w:t>
      </w:r>
      <w:r w:rsidRPr="00036F3A">
        <w:t>образовательную деятельность по образовательным программам дошкольного образования</w:t>
      </w:r>
      <w:r w:rsidR="00641A87" w:rsidRPr="00036F3A">
        <w:t xml:space="preserve"> или по дополнительным общеобразовательным программам.</w:t>
      </w:r>
    </w:p>
    <w:p w:rsidR="008779F4" w:rsidRPr="00036F3A" w:rsidRDefault="00956CBA" w:rsidP="001F2F7B">
      <w:pPr>
        <w:pStyle w:val="30"/>
      </w:pPr>
      <w:r w:rsidRPr="00036F3A">
        <w:t xml:space="preserve">10. </w:t>
      </w:r>
      <w:r w:rsidR="008779F4" w:rsidRPr="00036F3A">
        <w:t>Установить, что в 20</w:t>
      </w:r>
      <w:r w:rsidR="00A724FC" w:rsidRPr="00036F3A">
        <w:t>2</w:t>
      </w:r>
      <w:r w:rsidR="00CE07FD" w:rsidRPr="00036F3A">
        <w:t>1</w:t>
      </w:r>
      <w:r w:rsidR="008779F4" w:rsidRPr="00036F3A">
        <w:t xml:space="preserve"> году за сч</w:t>
      </w:r>
      <w:r w:rsidR="00911AF8" w:rsidRPr="00036F3A">
        <w:t>ё</w:t>
      </w:r>
      <w:r w:rsidR="008779F4" w:rsidRPr="00036F3A">
        <w:t xml:space="preserve">т средств окружного бюджета в рамках реализации государственной программы Ненецкого автономного округа "Сохранение и развитие коренных малочисленных народов Севера в Ненецком автономном округе" предоставляются субсидии юридическим лицам (за исключением государственных (муниципальных) учреждений), индивидуальным предпринимателям, физическим лицам </w:t>
      </w:r>
      <w:r w:rsidR="00911AF8" w:rsidRPr="00036F3A">
        <w:t>–</w:t>
      </w:r>
      <w:r w:rsidR="008779F4" w:rsidRPr="00036F3A">
        <w:t xml:space="preserve"> произ</w:t>
      </w:r>
      <w:r w:rsidR="006353CD" w:rsidRPr="00036F3A">
        <w:t>водителям товаров, работ, услуг</w:t>
      </w:r>
      <w:r w:rsidR="008779F4" w:rsidRPr="00036F3A">
        <w:t xml:space="preserve"> в целях возмещения недополученных доходов, возникающих в связи с реализацией по льготной цене дров для отопления кочевого жилья оленеводам и чумработницам в соответствии с пунктом 6 части 1 статьи 16 закона Ненецкого автономного округа от 6 декабря 2016 года № 275-</w:t>
      </w:r>
      <w:r w:rsidR="005E42A4" w:rsidRPr="00036F3A">
        <w:t>оз</w:t>
      </w:r>
      <w:r w:rsidR="002E5F8A" w:rsidRPr="00036F3A">
        <w:br/>
      </w:r>
      <w:r w:rsidR="008779F4" w:rsidRPr="00036F3A">
        <w:t>"Об оленеводстве в Ненецком автономном округе".</w:t>
      </w:r>
    </w:p>
    <w:p w:rsidR="008779F4" w:rsidRPr="00036F3A" w:rsidRDefault="008779F4" w:rsidP="001F2F7B">
      <w:pPr>
        <w:pStyle w:val="30"/>
      </w:pPr>
      <w:r w:rsidRPr="00036F3A">
        <w:t>Субсидии предоставляются в размере разницы между установленной органами государственного регулирования Ненецкого автономного округа ценой реализации дров для населения и льготной ценой, рассчитанной исходя из размера, установленного нормативным правовым актом Администрации Ненецкого автономного округа.</w:t>
      </w:r>
    </w:p>
    <w:p w:rsidR="00BD55E1" w:rsidRPr="00036F3A" w:rsidRDefault="00605227" w:rsidP="001F2F7B">
      <w:pPr>
        <w:pStyle w:val="23"/>
        <w:autoSpaceDE w:val="0"/>
        <w:adjustRightInd w:val="0"/>
        <w:spacing w:before="0" w:after="0"/>
        <w:outlineLvl w:val="0"/>
        <w:rPr>
          <w:b w:val="0"/>
        </w:rPr>
      </w:pPr>
      <w:r w:rsidRPr="00036F3A">
        <w:rPr>
          <w:b w:val="0"/>
        </w:rPr>
        <w:t>1</w:t>
      </w:r>
      <w:r w:rsidR="008779F4" w:rsidRPr="00036F3A">
        <w:rPr>
          <w:b w:val="0"/>
        </w:rPr>
        <w:t>1</w:t>
      </w:r>
      <w:r w:rsidR="00BD55E1" w:rsidRPr="00036F3A">
        <w:rPr>
          <w:b w:val="0"/>
        </w:rPr>
        <w:t xml:space="preserve">. Субсидии юридическим лицам, индивидуальным предпринимателям, физическим лицам </w:t>
      </w:r>
      <w:r w:rsidR="00EF72E9" w:rsidRPr="00036F3A">
        <w:rPr>
          <w:b w:val="0"/>
        </w:rPr>
        <w:t>–</w:t>
      </w:r>
      <w:r w:rsidR="00BD55E1" w:rsidRPr="00036F3A">
        <w:rPr>
          <w:b w:val="0"/>
        </w:rPr>
        <w:t xml:space="preserve"> производителям товаров, работ, услуг, предусмотренные настоящим законом</w:t>
      </w:r>
      <w:r w:rsidR="00A37F44" w:rsidRPr="00036F3A">
        <w:rPr>
          <w:b w:val="0"/>
        </w:rPr>
        <w:t>,</w:t>
      </w:r>
      <w:r w:rsidR="00BD55E1" w:rsidRPr="00036F3A">
        <w:rPr>
          <w:b w:val="0"/>
        </w:rPr>
        <w:t xml:space="preserve"> предоставляются в порядке, установленном Администрацией Ненецкого автономного округа.</w:t>
      </w:r>
    </w:p>
    <w:p w:rsidR="00DC0AA1" w:rsidRPr="00036F3A" w:rsidRDefault="00DC0AA1" w:rsidP="001F2F7B">
      <w:pPr>
        <w:spacing w:after="1" w:line="240" w:lineRule="atLeast"/>
        <w:ind w:firstLine="709"/>
        <w:jc w:val="both"/>
      </w:pPr>
      <w:r w:rsidRPr="00036F3A">
        <w:t xml:space="preserve">12. </w:t>
      </w:r>
      <w:r w:rsidR="00641A87" w:rsidRPr="00036F3A">
        <w:t>Категории и (или) к</w:t>
      </w:r>
      <w:r w:rsidRPr="00036F3A">
        <w:t xml:space="preserve">ритерии отбора юридических лиц (за исключением государственных (муниципальных) учреждений), индивидуальных предпринимателей, физических лиц </w:t>
      </w:r>
      <w:r w:rsidR="004C6B44" w:rsidRPr="00036F3A">
        <w:t>–</w:t>
      </w:r>
      <w:r w:rsidRPr="00036F3A">
        <w:t xml:space="preserve"> производителей товаров, работ, услуг, имеющих право на получение субсидий, методика определения объ</w:t>
      </w:r>
      <w:r w:rsidR="004C6B44" w:rsidRPr="00036F3A">
        <w:t>ё</w:t>
      </w:r>
      <w:r w:rsidRPr="00036F3A">
        <w:t>ма субсидии и (или) размер субсидии, цели, условия и порядок п</w:t>
      </w:r>
      <w:r w:rsidR="00641A87" w:rsidRPr="00036F3A">
        <w:t xml:space="preserve">редоставления субсидий, </w:t>
      </w:r>
      <w:r w:rsidRPr="00036F3A">
        <w:t xml:space="preserve">порядок возврата субсидий в случаях нарушения условий, установленных при их предоставлении, </w:t>
      </w:r>
      <w:r w:rsidR="0023795B" w:rsidRPr="00036F3A">
        <w:t>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w:t>
      </w:r>
      <w:r w:rsidR="004C6B44" w:rsidRPr="00036F3A">
        <w:t>ё</w:t>
      </w:r>
      <w:r w:rsidR="0023795B" w:rsidRPr="00036F3A">
        <w:t xml:space="preserve">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w:t>
      </w:r>
      <w:r w:rsidRPr="00036F3A">
        <w:t>положения об обязательной проверке главным распорядителем (распорядителем) бюджетных средств, предоставляющим субсидию, и органом государственного финансового контроля соблюдения условий, целей и порядка предоставления субсидий их получателями и иные условия устанавливаются настоящим законом и нормативными правовыми актами Администрации Ненецкого автономного округа.</w:t>
      </w:r>
    </w:p>
    <w:p w:rsidR="00DC0AA1" w:rsidRPr="00036F3A" w:rsidRDefault="00DC0AA1" w:rsidP="001F2F7B">
      <w:pPr>
        <w:suppressAutoHyphens w:val="0"/>
        <w:autoSpaceDE w:val="0"/>
        <w:adjustRightInd w:val="0"/>
        <w:ind w:firstLine="709"/>
        <w:jc w:val="both"/>
        <w:textAlignment w:val="auto"/>
      </w:pPr>
      <w:r w:rsidRPr="00036F3A">
        <w:t xml:space="preserve">13. Главные распорядители (распорядители) средств окружного бюджета предоставляют субсидии юридическим лицам (за исключением субсидий государственным (муниципальным) учреждениям), индивидуальным предпринимателям, физическим лицам </w:t>
      </w:r>
      <w:r w:rsidR="00CE6548" w:rsidRPr="00036F3A">
        <w:t>–</w:t>
      </w:r>
      <w:r w:rsidRPr="00036F3A">
        <w:t xml:space="preserve"> производителям товаров, работ, услуг на основании заключаемых соглашений (догов</w:t>
      </w:r>
      <w:r w:rsidR="0023795B" w:rsidRPr="00036F3A">
        <w:t>оров) о предоставлении субсидий.</w:t>
      </w:r>
    </w:p>
    <w:p w:rsidR="006003A0" w:rsidRPr="00036F3A" w:rsidRDefault="006003A0" w:rsidP="001F2F7B">
      <w:pPr>
        <w:pStyle w:val="23"/>
        <w:autoSpaceDE w:val="0"/>
        <w:adjustRightInd w:val="0"/>
        <w:spacing w:before="0" w:after="0"/>
        <w:outlineLvl w:val="0"/>
        <w:rPr>
          <w:b w:val="0"/>
        </w:rPr>
      </w:pPr>
      <w:r w:rsidRPr="00036F3A">
        <w:rPr>
          <w:b w:val="0"/>
        </w:rPr>
        <w:t>1</w:t>
      </w:r>
      <w:r w:rsidR="00DC0AA1" w:rsidRPr="00036F3A">
        <w:rPr>
          <w:b w:val="0"/>
        </w:rPr>
        <w:t>4</w:t>
      </w:r>
      <w:r w:rsidRPr="00036F3A">
        <w:rPr>
          <w:b w:val="0"/>
        </w:rPr>
        <w:t>.</w:t>
      </w:r>
      <w:r w:rsidR="005908A0" w:rsidRPr="00036F3A">
        <w:rPr>
          <w:b w:val="0"/>
        </w:rPr>
        <w:t xml:space="preserve"> </w:t>
      </w:r>
      <w:r w:rsidR="008A7AFA" w:rsidRPr="00036F3A">
        <w:rPr>
          <w:b w:val="0"/>
        </w:rPr>
        <w:t>Установить, что в 20</w:t>
      </w:r>
      <w:r w:rsidR="00A724FC" w:rsidRPr="00036F3A">
        <w:rPr>
          <w:b w:val="0"/>
        </w:rPr>
        <w:t>2</w:t>
      </w:r>
      <w:r w:rsidR="00CE07FD" w:rsidRPr="00036F3A">
        <w:rPr>
          <w:b w:val="0"/>
        </w:rPr>
        <w:t>1</w:t>
      </w:r>
      <w:r w:rsidR="008A7AFA" w:rsidRPr="00036F3A">
        <w:rPr>
          <w:b w:val="0"/>
        </w:rPr>
        <w:t xml:space="preserve"> году из окружного бюджета юридическим лицам (за исключением государственных (муниципальных) учреждений), индивидуальным предпринимателям, физическим лицам предоставляются гранты в форме субсидий, в </w:t>
      </w:r>
      <w:r w:rsidR="008A7AFA" w:rsidRPr="00036F3A">
        <w:rPr>
          <w:b w:val="0"/>
        </w:rPr>
        <w:lastRenderedPageBreak/>
        <w:t>том числе на конкурсной основе, в рамках реализации государственн</w:t>
      </w:r>
      <w:r w:rsidR="00995552" w:rsidRPr="00036F3A">
        <w:rPr>
          <w:b w:val="0"/>
        </w:rPr>
        <w:t>ой</w:t>
      </w:r>
      <w:r w:rsidR="008A7AFA" w:rsidRPr="00036F3A">
        <w:rPr>
          <w:b w:val="0"/>
        </w:rPr>
        <w:t xml:space="preserve"> программ</w:t>
      </w:r>
      <w:r w:rsidR="00995552" w:rsidRPr="00036F3A">
        <w:rPr>
          <w:b w:val="0"/>
        </w:rPr>
        <w:t>ы</w:t>
      </w:r>
      <w:r w:rsidR="008A7AFA" w:rsidRPr="00036F3A">
        <w:rPr>
          <w:b w:val="0"/>
        </w:rPr>
        <w:t xml:space="preserve"> Ненецкого автономного округа </w:t>
      </w:r>
      <w:r w:rsidR="008A7AFA" w:rsidRPr="00036F3A">
        <w:rPr>
          <w:b w:val="0"/>
          <w:color w:val="000000"/>
        </w:rPr>
        <w:t>"Развитие</w:t>
      </w:r>
      <w:r w:rsidR="008A7AFA" w:rsidRPr="00036F3A">
        <w:rPr>
          <w:b w:val="0"/>
        </w:rPr>
        <w:t xml:space="preserve"> сельского хозяйства и регулирование рынков сельскохозяйственной продукции, сырья и продовольствия в Ненецком автономном округе</w:t>
      </w:r>
      <w:r w:rsidR="00AC10B2" w:rsidRPr="00036F3A">
        <w:rPr>
          <w:b w:val="0"/>
        </w:rPr>
        <w:t>".</w:t>
      </w:r>
    </w:p>
    <w:p w:rsidR="00BD55E1" w:rsidRPr="00036F3A" w:rsidRDefault="00BD55E1" w:rsidP="001F2F7B">
      <w:pPr>
        <w:pStyle w:val="23"/>
        <w:autoSpaceDE w:val="0"/>
        <w:adjustRightInd w:val="0"/>
        <w:spacing w:before="0" w:after="0"/>
        <w:outlineLvl w:val="0"/>
        <w:rPr>
          <w:b w:val="0"/>
        </w:rPr>
      </w:pPr>
      <w:r w:rsidRPr="00036F3A">
        <w:rPr>
          <w:b w:val="0"/>
        </w:rPr>
        <w:t>Порядок предоставления грантов в форме субсидий устанавливается Администрацией Ненецкого автономного округа.</w:t>
      </w:r>
    </w:p>
    <w:p w:rsidR="00BD55E1" w:rsidRPr="00036F3A" w:rsidRDefault="00BD55E1" w:rsidP="001F2F7B">
      <w:pPr>
        <w:pStyle w:val="23"/>
        <w:autoSpaceDE w:val="0"/>
        <w:adjustRightInd w:val="0"/>
        <w:spacing w:before="0" w:after="0"/>
        <w:outlineLvl w:val="0"/>
        <w:rPr>
          <w:b w:val="0"/>
        </w:rPr>
      </w:pPr>
      <w:r w:rsidRPr="00036F3A">
        <w:rPr>
          <w:b w:val="0"/>
        </w:rPr>
        <w:t>1</w:t>
      </w:r>
      <w:r w:rsidR="00DC0AA1" w:rsidRPr="00036F3A">
        <w:rPr>
          <w:b w:val="0"/>
        </w:rPr>
        <w:t>5</w:t>
      </w:r>
      <w:r w:rsidRPr="00036F3A">
        <w:rPr>
          <w:b w:val="0"/>
        </w:rPr>
        <w:t>.</w:t>
      </w:r>
      <w:r w:rsidR="005908A0" w:rsidRPr="00036F3A">
        <w:rPr>
          <w:b w:val="0"/>
        </w:rPr>
        <w:t xml:space="preserve"> </w:t>
      </w:r>
      <w:r w:rsidRPr="00036F3A">
        <w:rPr>
          <w:b w:val="0"/>
        </w:rPr>
        <w:t>Установить, что в 20</w:t>
      </w:r>
      <w:r w:rsidR="00A724FC" w:rsidRPr="00036F3A">
        <w:rPr>
          <w:b w:val="0"/>
        </w:rPr>
        <w:t>2</w:t>
      </w:r>
      <w:r w:rsidR="00CE07FD" w:rsidRPr="00036F3A">
        <w:rPr>
          <w:b w:val="0"/>
        </w:rPr>
        <w:t>1</w:t>
      </w:r>
      <w:r w:rsidRPr="00036F3A">
        <w:rPr>
          <w:b w:val="0"/>
        </w:rPr>
        <w:t xml:space="preserve"> году за </w:t>
      </w:r>
      <w:r w:rsidR="00766E81" w:rsidRPr="00036F3A">
        <w:rPr>
          <w:b w:val="0"/>
        </w:rPr>
        <w:t>счёт</w:t>
      </w:r>
      <w:r w:rsidRPr="00036F3A">
        <w:rPr>
          <w:b w:val="0"/>
        </w:rPr>
        <w:t xml:space="preserve"> средств окружного бюджета предоставляются субсидии юридическим лицам (за исключением государственных (муниципальных) учреждений), индивидуальным предпринимателям, физическим лицам </w:t>
      </w:r>
      <w:r w:rsidR="00EF72E9" w:rsidRPr="00036F3A">
        <w:rPr>
          <w:b w:val="0"/>
        </w:rPr>
        <w:t>–</w:t>
      </w:r>
      <w:r w:rsidRPr="00036F3A">
        <w:rPr>
          <w:b w:val="0"/>
        </w:rPr>
        <w:t xml:space="preserve"> производителям товаров, работ, услуг за IV квартал 20</w:t>
      </w:r>
      <w:r w:rsidR="00CE07FD" w:rsidRPr="00036F3A">
        <w:rPr>
          <w:b w:val="0"/>
        </w:rPr>
        <w:t>20</w:t>
      </w:r>
      <w:r w:rsidRPr="00036F3A">
        <w:rPr>
          <w:b w:val="0"/>
        </w:rPr>
        <w:t xml:space="preserve"> года в размерах, на условиях и в порядке, установленных статьёй 1</w:t>
      </w:r>
      <w:r w:rsidR="005A73E2" w:rsidRPr="00036F3A">
        <w:rPr>
          <w:b w:val="0"/>
        </w:rPr>
        <w:t>4</w:t>
      </w:r>
      <w:r w:rsidRPr="00036F3A">
        <w:rPr>
          <w:b w:val="0"/>
        </w:rPr>
        <w:t xml:space="preserve"> закона Ненецкого автономного округа от </w:t>
      </w:r>
      <w:r w:rsidR="00A724FC" w:rsidRPr="00036F3A">
        <w:rPr>
          <w:b w:val="0"/>
        </w:rPr>
        <w:t>2</w:t>
      </w:r>
      <w:r w:rsidR="00CE07FD" w:rsidRPr="00036F3A">
        <w:rPr>
          <w:b w:val="0"/>
        </w:rPr>
        <w:t>0</w:t>
      </w:r>
      <w:r w:rsidRPr="00036F3A">
        <w:rPr>
          <w:b w:val="0"/>
        </w:rPr>
        <w:t xml:space="preserve"> декабря 201</w:t>
      </w:r>
      <w:r w:rsidR="00CE07FD" w:rsidRPr="00036F3A">
        <w:rPr>
          <w:b w:val="0"/>
        </w:rPr>
        <w:t>9</w:t>
      </w:r>
      <w:r w:rsidRPr="00036F3A">
        <w:rPr>
          <w:b w:val="0"/>
        </w:rPr>
        <w:t xml:space="preserve"> года </w:t>
      </w:r>
      <w:r w:rsidR="00AC74EE" w:rsidRPr="00036F3A">
        <w:rPr>
          <w:b w:val="0"/>
        </w:rPr>
        <w:t xml:space="preserve">№ </w:t>
      </w:r>
      <w:r w:rsidR="00CE07FD" w:rsidRPr="00036F3A">
        <w:rPr>
          <w:b w:val="0"/>
        </w:rPr>
        <w:t>147</w:t>
      </w:r>
      <w:r w:rsidR="008946DD" w:rsidRPr="00036F3A">
        <w:rPr>
          <w:b w:val="0"/>
        </w:rPr>
        <w:t>-</w:t>
      </w:r>
      <w:r w:rsidR="00AC74EE" w:rsidRPr="00036F3A">
        <w:rPr>
          <w:b w:val="0"/>
        </w:rPr>
        <w:t>оз</w:t>
      </w:r>
      <w:r w:rsidRPr="00036F3A">
        <w:rPr>
          <w:b w:val="0"/>
        </w:rPr>
        <w:t xml:space="preserve"> "Об окружном бюджете на 20</w:t>
      </w:r>
      <w:r w:rsidR="00CE07FD" w:rsidRPr="00036F3A">
        <w:rPr>
          <w:b w:val="0"/>
        </w:rPr>
        <w:t>20</w:t>
      </w:r>
      <w:r w:rsidRPr="00036F3A">
        <w:rPr>
          <w:b w:val="0"/>
        </w:rPr>
        <w:t xml:space="preserve"> год</w:t>
      </w:r>
      <w:r w:rsidR="00AB7A49" w:rsidRPr="00036F3A">
        <w:rPr>
          <w:b w:val="0"/>
        </w:rPr>
        <w:t xml:space="preserve"> и на плановый период </w:t>
      </w:r>
      <w:r w:rsidR="0012382F" w:rsidRPr="00036F3A">
        <w:rPr>
          <w:b w:val="0"/>
        </w:rPr>
        <w:t>20</w:t>
      </w:r>
      <w:r w:rsidR="00A724FC" w:rsidRPr="00036F3A">
        <w:rPr>
          <w:b w:val="0"/>
        </w:rPr>
        <w:t>2</w:t>
      </w:r>
      <w:r w:rsidR="00CE07FD" w:rsidRPr="00036F3A">
        <w:rPr>
          <w:b w:val="0"/>
        </w:rPr>
        <w:t>1</w:t>
      </w:r>
      <w:r w:rsidR="0012382F" w:rsidRPr="00036F3A">
        <w:rPr>
          <w:b w:val="0"/>
        </w:rPr>
        <w:t xml:space="preserve"> </w:t>
      </w:r>
      <w:r w:rsidR="00AB7A49" w:rsidRPr="00036F3A">
        <w:rPr>
          <w:b w:val="0"/>
        </w:rPr>
        <w:t xml:space="preserve">и </w:t>
      </w:r>
      <w:r w:rsidR="0012382F" w:rsidRPr="00036F3A">
        <w:rPr>
          <w:b w:val="0"/>
        </w:rPr>
        <w:t>20</w:t>
      </w:r>
      <w:r w:rsidR="005A73E2" w:rsidRPr="00036F3A">
        <w:rPr>
          <w:b w:val="0"/>
        </w:rPr>
        <w:t>2</w:t>
      </w:r>
      <w:r w:rsidR="00CE07FD" w:rsidRPr="00036F3A">
        <w:rPr>
          <w:b w:val="0"/>
        </w:rPr>
        <w:t>2</w:t>
      </w:r>
      <w:r w:rsidR="0012382F" w:rsidRPr="00036F3A">
        <w:rPr>
          <w:b w:val="0"/>
        </w:rPr>
        <w:t xml:space="preserve"> </w:t>
      </w:r>
      <w:r w:rsidR="0024481B" w:rsidRPr="00036F3A">
        <w:rPr>
          <w:b w:val="0"/>
        </w:rPr>
        <w:t>годов</w:t>
      </w:r>
      <w:r w:rsidR="00AC10B2" w:rsidRPr="00036F3A">
        <w:rPr>
          <w:b w:val="0"/>
        </w:rPr>
        <w:t>"</w:t>
      </w:r>
      <w:r w:rsidRPr="00036F3A">
        <w:rPr>
          <w:b w:val="0"/>
        </w:rPr>
        <w:t xml:space="preserve"> и принятыми в соответствии с ним постановлениями Администрации Ненецкого автономного округа в пределах бюджетных ассигнований, установленных частью </w:t>
      </w:r>
      <w:r w:rsidR="004E2193" w:rsidRPr="00036F3A">
        <w:rPr>
          <w:b w:val="0"/>
        </w:rPr>
        <w:t>3</w:t>
      </w:r>
      <w:r w:rsidRPr="00036F3A">
        <w:rPr>
          <w:b w:val="0"/>
        </w:rPr>
        <w:t xml:space="preserve"> статьи </w:t>
      </w:r>
      <w:r w:rsidR="001D0FBF" w:rsidRPr="00036F3A">
        <w:rPr>
          <w:b w:val="0"/>
        </w:rPr>
        <w:t>8</w:t>
      </w:r>
      <w:r w:rsidRPr="00036F3A">
        <w:rPr>
          <w:b w:val="0"/>
        </w:rPr>
        <w:t xml:space="preserve"> настоящего закона в ведомственной структуре расходов.</w:t>
      </w:r>
    </w:p>
    <w:p w:rsidR="008779F4" w:rsidRPr="00036F3A" w:rsidRDefault="008779F4" w:rsidP="001F2F7B">
      <w:pPr>
        <w:pStyle w:val="30"/>
      </w:pPr>
      <w:r w:rsidRPr="00036F3A">
        <w:t>1</w:t>
      </w:r>
      <w:r w:rsidR="00DC0AA1" w:rsidRPr="00036F3A">
        <w:t>6</w:t>
      </w:r>
      <w:r w:rsidR="005908A0" w:rsidRPr="00036F3A">
        <w:t xml:space="preserve">. </w:t>
      </w:r>
      <w:r w:rsidRPr="00036F3A">
        <w:t>Установить, что в 20</w:t>
      </w:r>
      <w:r w:rsidR="00A724FC" w:rsidRPr="00036F3A">
        <w:t>2</w:t>
      </w:r>
      <w:r w:rsidR="00CE07FD" w:rsidRPr="00036F3A">
        <w:t>1</w:t>
      </w:r>
      <w:r w:rsidRPr="00036F3A">
        <w:t xml:space="preserve"> году за сч</w:t>
      </w:r>
      <w:r w:rsidR="0049488F" w:rsidRPr="00036F3A">
        <w:t>ё</w:t>
      </w:r>
      <w:r w:rsidRPr="00036F3A">
        <w:t xml:space="preserve">т средств окружного бюджета субсидии </w:t>
      </w:r>
      <w:r w:rsidR="00B12350" w:rsidRPr="00036F3A">
        <w:t>в целях частичного возмещения затрат на произвед</w:t>
      </w:r>
      <w:r w:rsidR="00717488" w:rsidRPr="00036F3A">
        <w:t>ё</w:t>
      </w:r>
      <w:r w:rsidR="00B12350" w:rsidRPr="00036F3A">
        <w:t>нную сельскохозяйственную продукцию оленеводства на территории Ненецкого автономного округа и реализованную организациям, осуществляющим последующую (промышленную) переработку продукции оленеводства на территории Ненецкого автономного</w:t>
      </w:r>
      <w:r w:rsidR="00F30B9A" w:rsidRPr="00036F3A">
        <w:t xml:space="preserve"> округа</w:t>
      </w:r>
      <w:r w:rsidR="00B12350" w:rsidRPr="00036F3A">
        <w:t xml:space="preserve">, </w:t>
      </w:r>
      <w:r w:rsidRPr="00036F3A">
        <w:t xml:space="preserve">предоставляются юридическим лицам (за исключением государственных (муниципальных) учреждений), индивидуальным предпринимателям, физическим лицам </w:t>
      </w:r>
      <w:r w:rsidR="0049488F" w:rsidRPr="00036F3A">
        <w:t>–</w:t>
      </w:r>
      <w:r w:rsidRPr="00036F3A">
        <w:t xml:space="preserve"> производителям товаров, работ, услуг за </w:t>
      </w:r>
      <w:r w:rsidR="00741718" w:rsidRPr="00036F3A">
        <w:t xml:space="preserve">ноябрь, </w:t>
      </w:r>
      <w:r w:rsidRPr="00036F3A">
        <w:t>декабрь 20</w:t>
      </w:r>
      <w:r w:rsidR="001C1DDB" w:rsidRPr="00036F3A">
        <w:t>20</w:t>
      </w:r>
      <w:r w:rsidRPr="00036F3A">
        <w:t xml:space="preserve"> года в размерах, на условиях и в порядк</w:t>
      </w:r>
      <w:r w:rsidR="002A0C46" w:rsidRPr="00036F3A">
        <w:t>е</w:t>
      </w:r>
      <w:r w:rsidRPr="00036F3A">
        <w:t>, установленн</w:t>
      </w:r>
      <w:r w:rsidR="00E5606A" w:rsidRPr="00036F3A">
        <w:t>ых</w:t>
      </w:r>
      <w:r w:rsidRPr="00036F3A">
        <w:t xml:space="preserve"> настоящим законом и принятыми в соответствии с ним нормативными правовыми актами Ненецкого автономного округа.</w:t>
      </w:r>
    </w:p>
    <w:p w:rsidR="00BD55E1" w:rsidRPr="00510DBA" w:rsidRDefault="00BD55E1" w:rsidP="001F2F7B">
      <w:pPr>
        <w:pStyle w:val="23"/>
        <w:autoSpaceDE w:val="0"/>
        <w:adjustRightInd w:val="0"/>
        <w:spacing w:before="240" w:after="240"/>
        <w:outlineLvl w:val="0"/>
        <w:rPr>
          <w:b w:val="0"/>
        </w:rPr>
      </w:pPr>
      <w:r w:rsidRPr="00510DBA">
        <w:rPr>
          <w:b w:val="0"/>
        </w:rPr>
        <w:t xml:space="preserve">Статья </w:t>
      </w:r>
      <w:r w:rsidR="000D3A33" w:rsidRPr="00510DBA">
        <w:rPr>
          <w:b w:val="0"/>
        </w:rPr>
        <w:t>15</w:t>
      </w:r>
      <w:r w:rsidRPr="00510DBA">
        <w:rPr>
          <w:b w:val="0"/>
        </w:rPr>
        <w:t xml:space="preserve">. </w:t>
      </w:r>
      <w:r w:rsidRPr="00510DBA">
        <w:t xml:space="preserve">Предоставление субсидий некоммерческим организациям, не являющимся </w:t>
      </w:r>
      <w:r w:rsidR="00C76D3D" w:rsidRPr="00036F3A">
        <w:t>каз</w:t>
      </w:r>
      <w:r w:rsidR="00FF46C3" w:rsidRPr="00036F3A">
        <w:t>ё</w:t>
      </w:r>
      <w:r w:rsidR="00C76D3D" w:rsidRPr="00036F3A">
        <w:t xml:space="preserve">нными </w:t>
      </w:r>
      <w:r w:rsidRPr="00510DBA">
        <w:t>учреждениями</w:t>
      </w:r>
    </w:p>
    <w:p w:rsidR="00BD55E1" w:rsidRPr="00036F3A" w:rsidRDefault="00B37C5D" w:rsidP="001F2F7B">
      <w:pPr>
        <w:pStyle w:val="23"/>
        <w:autoSpaceDE w:val="0"/>
        <w:adjustRightInd w:val="0"/>
        <w:spacing w:before="0" w:after="0"/>
        <w:outlineLvl w:val="0"/>
        <w:rPr>
          <w:b w:val="0"/>
        </w:rPr>
      </w:pPr>
      <w:r w:rsidRPr="00036F3A">
        <w:rPr>
          <w:b w:val="0"/>
        </w:rPr>
        <w:t>1</w:t>
      </w:r>
      <w:r w:rsidR="00BD55E1" w:rsidRPr="00036F3A">
        <w:rPr>
          <w:b w:val="0"/>
        </w:rPr>
        <w:t>. Установить, что в 20</w:t>
      </w:r>
      <w:r w:rsidR="0039387C" w:rsidRPr="00036F3A">
        <w:rPr>
          <w:b w:val="0"/>
        </w:rPr>
        <w:t>2</w:t>
      </w:r>
      <w:r w:rsidR="00CE07FD" w:rsidRPr="00036F3A">
        <w:rPr>
          <w:b w:val="0"/>
        </w:rPr>
        <w:t>1</w:t>
      </w:r>
      <w:r w:rsidR="00BD55E1" w:rsidRPr="00036F3A">
        <w:rPr>
          <w:b w:val="0"/>
        </w:rPr>
        <w:t xml:space="preserve"> году из окружного бюджета в рамках государственной программы</w:t>
      </w:r>
      <w:r w:rsidR="00511847" w:rsidRPr="00036F3A">
        <w:rPr>
          <w:b w:val="0"/>
        </w:rPr>
        <w:t xml:space="preserve"> Ненецкого автономного округа</w:t>
      </w:r>
      <w:r w:rsidR="00BD55E1" w:rsidRPr="00036F3A">
        <w:rPr>
          <w:b w:val="0"/>
        </w:rPr>
        <w:t xml:space="preserve"> "Модернизация жилищно-коммунального хозяйства Ненецкого автономного округа" предоставляется субсидия в виде имущественного взноса некоммерческой организации "Фонд содействия реформированию жилищно-коммунального хозяйства Ненецкого автономного округа" на обеспечение деятельности в соответствии с законодательством Российской Федерации и Ненецкого автономного округа.</w:t>
      </w:r>
    </w:p>
    <w:p w:rsidR="00BC26ED" w:rsidRPr="00036F3A" w:rsidRDefault="00BC26ED" w:rsidP="001F2F7B">
      <w:pPr>
        <w:suppressAutoHyphens w:val="0"/>
        <w:autoSpaceDE w:val="0"/>
        <w:adjustRightInd w:val="0"/>
        <w:ind w:firstLine="709"/>
        <w:jc w:val="both"/>
        <w:textAlignment w:val="auto"/>
      </w:pPr>
      <w:r w:rsidRPr="00036F3A">
        <w:t>2. Установить, что в 2021 году из окружного бюджета в рамках государственной программы Ненецкого автономного округа "Развитие инвестиционной деятельности, предпринимательства и туризма в Ненецком автономном округе" предоставляется субсидия в виде имущественного взноса унитарной некоммерческой организации "Микрокредитная компания Фонд поддержки предпринимательства и предоставления гарантий Ненецкого автономного округа" на обеспечение деятельности в соответствии с законодательством Российской Федерации и Ненецкого автономного округа.</w:t>
      </w:r>
    </w:p>
    <w:p w:rsidR="00BD55E1" w:rsidRPr="00036F3A" w:rsidRDefault="00BC26ED" w:rsidP="001F2F7B">
      <w:pPr>
        <w:pStyle w:val="23"/>
        <w:autoSpaceDE w:val="0"/>
        <w:adjustRightInd w:val="0"/>
        <w:spacing w:before="0" w:after="0"/>
        <w:outlineLvl w:val="0"/>
        <w:rPr>
          <w:b w:val="0"/>
        </w:rPr>
      </w:pPr>
      <w:r w:rsidRPr="00036F3A">
        <w:rPr>
          <w:b w:val="0"/>
        </w:rPr>
        <w:t>3</w:t>
      </w:r>
      <w:r w:rsidR="00BD55E1" w:rsidRPr="00036F3A">
        <w:rPr>
          <w:b w:val="0"/>
        </w:rPr>
        <w:t>. Установить, что в 20</w:t>
      </w:r>
      <w:r w:rsidR="00D879DE" w:rsidRPr="00036F3A">
        <w:rPr>
          <w:b w:val="0"/>
        </w:rPr>
        <w:t>2</w:t>
      </w:r>
      <w:r w:rsidR="00CE07FD" w:rsidRPr="00036F3A">
        <w:rPr>
          <w:b w:val="0"/>
        </w:rPr>
        <w:t>1</w:t>
      </w:r>
      <w:r w:rsidR="00BD55E1" w:rsidRPr="00036F3A">
        <w:rPr>
          <w:b w:val="0"/>
        </w:rPr>
        <w:t xml:space="preserve"> году за </w:t>
      </w:r>
      <w:r w:rsidR="00766E81" w:rsidRPr="00036F3A">
        <w:rPr>
          <w:b w:val="0"/>
        </w:rPr>
        <w:t>счёт</w:t>
      </w:r>
      <w:r w:rsidR="00BD55E1" w:rsidRPr="00036F3A">
        <w:rPr>
          <w:b w:val="0"/>
        </w:rPr>
        <w:t xml:space="preserve"> средств окружного бюджета в рамках государственной программы</w:t>
      </w:r>
      <w:r w:rsidR="00A31A1A" w:rsidRPr="00036F3A">
        <w:rPr>
          <w:b w:val="0"/>
        </w:rPr>
        <w:t xml:space="preserve"> Ненецкого автономного</w:t>
      </w:r>
      <w:r w:rsidR="00BD55E1" w:rsidRPr="00036F3A">
        <w:rPr>
          <w:b w:val="0"/>
        </w:rPr>
        <w:t xml:space="preserve"> </w:t>
      </w:r>
      <w:r w:rsidR="00F30B9A" w:rsidRPr="00036F3A">
        <w:rPr>
          <w:b w:val="0"/>
        </w:rPr>
        <w:t xml:space="preserve">округа </w:t>
      </w:r>
      <w:r w:rsidR="00BD55E1" w:rsidRPr="00036F3A">
        <w:rPr>
          <w:b w:val="0"/>
        </w:rPr>
        <w:t xml:space="preserve">"Модернизация жилищно-коммунального хозяйства Ненецкого автономного округа" предоставляются субсидии товариществам собственников жилья, жилищным, жилищно-строительным кооперативам или иным специализированным потребительским кооперативам, созданным в соответствии с Жилищным кодексом Российской Федерации, управляющим организациям, региональному оператору в целях финансового обеспечения (возмещения) затрат, связанных с проведением капитального ремонта общего имущества в многоквартирных домах, в рамках государственной поддержки, </w:t>
      </w:r>
      <w:r w:rsidR="00BD55E1" w:rsidRPr="00036F3A">
        <w:rPr>
          <w:b w:val="0"/>
        </w:rPr>
        <w:lastRenderedPageBreak/>
        <w:t xml:space="preserve">осуществляемой в соответствии с законом Ненецкого автономного округа от 15 июля 2013 года </w:t>
      </w:r>
      <w:r w:rsidR="00AC74EE" w:rsidRPr="00036F3A">
        <w:rPr>
          <w:b w:val="0"/>
        </w:rPr>
        <w:t>№ 77-оз</w:t>
      </w:r>
      <w:r w:rsidR="00BD55E1" w:rsidRPr="00036F3A">
        <w:rPr>
          <w:b w:val="0"/>
        </w:rPr>
        <w:t xml:space="preserve"> "Об организации проведения капитального ремонта общего имущества в многоквартирных домах, расположенных на территории Ненецкого автономного округа".</w:t>
      </w:r>
    </w:p>
    <w:p w:rsidR="00BC26ED" w:rsidRPr="00036F3A" w:rsidRDefault="00BC26ED" w:rsidP="001F2F7B">
      <w:pPr>
        <w:autoSpaceDE w:val="0"/>
        <w:adjustRightInd w:val="0"/>
        <w:ind w:firstLine="709"/>
        <w:jc w:val="both"/>
        <w:outlineLvl w:val="0"/>
      </w:pPr>
      <w:r w:rsidRPr="00036F3A">
        <w:t>4</w:t>
      </w:r>
      <w:r w:rsidR="007803BD" w:rsidRPr="00036F3A">
        <w:t>.</w:t>
      </w:r>
      <w:r w:rsidR="005908A0" w:rsidRPr="00036F3A">
        <w:t xml:space="preserve"> </w:t>
      </w:r>
      <w:r w:rsidR="00B4171E" w:rsidRPr="00036F3A">
        <w:t>Установить, что в 20</w:t>
      </w:r>
      <w:r w:rsidR="00D879DE" w:rsidRPr="00036F3A">
        <w:t>2</w:t>
      </w:r>
      <w:r w:rsidR="00CE07FD" w:rsidRPr="00036F3A">
        <w:t>1</w:t>
      </w:r>
      <w:r w:rsidR="00B4171E" w:rsidRPr="00036F3A">
        <w:t xml:space="preserve"> году за сч</w:t>
      </w:r>
      <w:r w:rsidR="0031592F" w:rsidRPr="00036F3A">
        <w:t>ё</w:t>
      </w:r>
      <w:r w:rsidR="00B4171E" w:rsidRPr="00036F3A">
        <w:t xml:space="preserve">т средств окружного бюджета в рамках государственной программы </w:t>
      </w:r>
      <w:r w:rsidR="00A31A1A" w:rsidRPr="00036F3A">
        <w:t xml:space="preserve">Ненецкого автономного округа </w:t>
      </w:r>
      <w:r w:rsidR="00B4171E" w:rsidRPr="00036F3A">
        <w:t>"</w:t>
      </w:r>
      <w:r w:rsidR="007F5A18" w:rsidRPr="00036F3A">
        <w:t>Развитие инвестиционной деятельности, предпринимательства и туризма в Ненецком автономном округе</w:t>
      </w:r>
      <w:r w:rsidR="00B4171E" w:rsidRPr="00036F3A">
        <w:t>" предоставляются субсидии унитарным некоммерческим организациям, не являющимся государственными (муниципальными) учреждениями</w:t>
      </w:r>
      <w:r w:rsidR="00511847" w:rsidRPr="00036F3A">
        <w:t>,</w:t>
      </w:r>
      <w:r w:rsidR="00CB6ED5" w:rsidRPr="00036F3A">
        <w:t xml:space="preserve"> </w:t>
      </w:r>
      <w:r w:rsidRPr="00036F3A">
        <w:t>в целях реализации мероприятий по созданию и развитию организаций, образующих инфраструктуру поддержки субъектов малого и среднего предпринимательства.</w:t>
      </w:r>
    </w:p>
    <w:p w:rsidR="00B4171E" w:rsidRPr="00036F3A" w:rsidRDefault="00B4171E" w:rsidP="001F2F7B">
      <w:pPr>
        <w:autoSpaceDE w:val="0"/>
        <w:adjustRightInd w:val="0"/>
        <w:ind w:firstLine="709"/>
        <w:jc w:val="both"/>
        <w:outlineLvl w:val="0"/>
      </w:pPr>
      <w:r w:rsidRPr="00036F3A">
        <w:t>Порядок определения объ</w:t>
      </w:r>
      <w:r w:rsidR="0031592F" w:rsidRPr="00036F3A">
        <w:t>ё</w:t>
      </w:r>
      <w:r w:rsidRPr="00036F3A">
        <w:t>ма и предоставления субсидий унитарным некоммерческим организациям, не являющимся государственными (муниципальными) учреждениями, устанавливается Администрацией Ненецкого автономного округа.</w:t>
      </w:r>
    </w:p>
    <w:p w:rsidR="00447EE0" w:rsidRPr="00036F3A" w:rsidRDefault="00BB0845" w:rsidP="001F2F7B">
      <w:pPr>
        <w:autoSpaceDE w:val="0"/>
        <w:adjustRightInd w:val="0"/>
        <w:ind w:firstLine="709"/>
        <w:jc w:val="both"/>
        <w:outlineLvl w:val="0"/>
      </w:pPr>
      <w:r w:rsidRPr="00036F3A">
        <w:t>5</w:t>
      </w:r>
      <w:r w:rsidR="005908A0" w:rsidRPr="00036F3A">
        <w:t xml:space="preserve">. </w:t>
      </w:r>
      <w:r w:rsidR="00447EE0" w:rsidRPr="00036F3A">
        <w:t>Установить, что в 20</w:t>
      </w:r>
      <w:r w:rsidR="00D879DE" w:rsidRPr="00036F3A">
        <w:t>2</w:t>
      </w:r>
      <w:r w:rsidR="00CE07FD" w:rsidRPr="00036F3A">
        <w:t>1</w:t>
      </w:r>
      <w:r w:rsidR="00447EE0" w:rsidRPr="00036F3A">
        <w:t xml:space="preserve"> году из окружного бюджета в рамках реализации государственной программы Ненецкого автономного округа "Реализация региональной политики Ненецкого автономного округа в сфере международных, межрегиональных и межнациональных отношений, развития гражданского общества и информации" предоставляются </w:t>
      </w:r>
      <w:r w:rsidR="001F31CB" w:rsidRPr="00036F3A">
        <w:t xml:space="preserve">субсидии, </w:t>
      </w:r>
      <w:r w:rsidR="00447EE0" w:rsidRPr="00036F3A">
        <w:t>гранты</w:t>
      </w:r>
      <w:r w:rsidR="001F31CB" w:rsidRPr="00036F3A">
        <w:t xml:space="preserve"> в форме субсидий</w:t>
      </w:r>
      <w:r w:rsidR="00447EE0" w:rsidRPr="00036F3A">
        <w:t xml:space="preserve"> некоммерческим организациям, не являющимся государственными (муниципальными) учреждениями, на реализацию социальных проектов в рамках осуществления их уставной деятельности и видов деятельности, предусмотренных стать</w:t>
      </w:r>
      <w:r w:rsidR="0019073E" w:rsidRPr="00036F3A">
        <w:t>ё</w:t>
      </w:r>
      <w:r w:rsidR="00447EE0" w:rsidRPr="00036F3A">
        <w:t>й 31.1 Федерального закона от 12 января 1996 года № 7-ФЗ "О некоммерческих организациях" и стать</w:t>
      </w:r>
      <w:r w:rsidR="0019073E" w:rsidRPr="00036F3A">
        <w:t>ё</w:t>
      </w:r>
      <w:r w:rsidR="00447EE0" w:rsidRPr="00036F3A">
        <w:t>й 7 закона Ненецкого автономного округа от 19 апреля 2011 года № 20-</w:t>
      </w:r>
      <w:r w:rsidR="00A57FA9" w:rsidRPr="00036F3A">
        <w:t>оз</w:t>
      </w:r>
      <w:r w:rsidR="0005755A" w:rsidRPr="00036F3A">
        <w:t xml:space="preserve"> </w:t>
      </w:r>
      <w:r w:rsidR="00447EE0" w:rsidRPr="00036F3A">
        <w:t>"О государственной поддержке социально ориентированных некоммерческих организаций".</w:t>
      </w:r>
    </w:p>
    <w:p w:rsidR="00871DF6" w:rsidRPr="00036F3A" w:rsidRDefault="00871DF6" w:rsidP="001F2F7B">
      <w:pPr>
        <w:autoSpaceDE w:val="0"/>
        <w:adjustRightInd w:val="0"/>
        <w:ind w:firstLine="709"/>
        <w:jc w:val="both"/>
        <w:outlineLvl w:val="0"/>
      </w:pPr>
      <w:r w:rsidRPr="00036F3A">
        <w:t>Порядок определения объ</w:t>
      </w:r>
      <w:r w:rsidR="0019073E" w:rsidRPr="00036F3A">
        <w:t>ё</w:t>
      </w:r>
      <w:r w:rsidRPr="00036F3A">
        <w:t xml:space="preserve">ма и предоставления </w:t>
      </w:r>
      <w:r w:rsidR="00C566DC" w:rsidRPr="00036F3A">
        <w:t xml:space="preserve">субсидий, грантов в форме субсидий </w:t>
      </w:r>
      <w:r w:rsidRPr="00036F3A">
        <w:t>некоммерческим организациям, не являющимся государственными (муниципальными) учреждениями, устанавливается Администрацией Ненецкого автономного округа.</w:t>
      </w:r>
    </w:p>
    <w:p w:rsidR="00A16191" w:rsidRPr="00036F3A" w:rsidRDefault="00BB0845" w:rsidP="001F2F7B">
      <w:pPr>
        <w:autoSpaceDE w:val="0"/>
        <w:adjustRightInd w:val="0"/>
        <w:ind w:firstLine="709"/>
        <w:jc w:val="both"/>
        <w:outlineLvl w:val="0"/>
      </w:pPr>
      <w:r w:rsidRPr="00036F3A">
        <w:t>6</w:t>
      </w:r>
      <w:r w:rsidR="005F5F67" w:rsidRPr="00036F3A">
        <w:t xml:space="preserve">. </w:t>
      </w:r>
      <w:r w:rsidR="00A16191" w:rsidRPr="00036F3A">
        <w:t>Установить, что в 20</w:t>
      </w:r>
      <w:r w:rsidR="00D879DE" w:rsidRPr="00036F3A">
        <w:t>2</w:t>
      </w:r>
      <w:r w:rsidR="00CE07FD" w:rsidRPr="00036F3A">
        <w:t>1</w:t>
      </w:r>
      <w:r w:rsidR="00A16191" w:rsidRPr="00036F3A">
        <w:t xml:space="preserve"> году из окружного бюджета в рамках реализации государственной программы Ненецкого автономного округа "Сохранение и развитие коренных малочисленных народов Севера в Ненецком автономном округе" предоставляются гранты</w:t>
      </w:r>
      <w:r w:rsidR="00D07E5B" w:rsidRPr="00036F3A">
        <w:t xml:space="preserve"> </w:t>
      </w:r>
      <w:r w:rsidR="001F31CB" w:rsidRPr="00036F3A">
        <w:t>в форме субсидий</w:t>
      </w:r>
      <w:r w:rsidR="00A16191" w:rsidRPr="00036F3A">
        <w:t xml:space="preserve"> на обеспечение деятельности семейных (родовых) общин коренных малочисленных народов Севера, ведущих деятельность на территории Ненецкого автономного округа, в рамках осуществления их уставной деятельности и видов деятельности, предусмотренных стать</w:t>
      </w:r>
      <w:r w:rsidR="00FF4D6C" w:rsidRPr="00036F3A">
        <w:t>ё</w:t>
      </w:r>
      <w:r w:rsidR="00A16191" w:rsidRPr="00036F3A">
        <w:t xml:space="preserve">й 4 закона Ненецкого автономного округа от 28 января 2008 года </w:t>
      </w:r>
      <w:r w:rsidR="009709ED" w:rsidRPr="00036F3A">
        <w:t>№</w:t>
      </w:r>
      <w:r w:rsidR="00A16191" w:rsidRPr="00036F3A">
        <w:t xml:space="preserve"> 1-</w:t>
      </w:r>
      <w:r w:rsidR="009E7E39" w:rsidRPr="00036F3A">
        <w:t>оз</w:t>
      </w:r>
      <w:r w:rsidR="00A16191" w:rsidRPr="00036F3A">
        <w:t xml:space="preserve"> "О государственной поддержке традиционных видов </w:t>
      </w:r>
      <w:r w:rsidR="00C82C3C" w:rsidRPr="00036F3A">
        <w:t xml:space="preserve">хозяйственной деятельности </w:t>
      </w:r>
      <w:r w:rsidR="00A16191" w:rsidRPr="00036F3A">
        <w:t>и промыслов коренных малочисленных народов Севера на территории Ненецкого автономного округа".</w:t>
      </w:r>
    </w:p>
    <w:p w:rsidR="002C77FF" w:rsidRPr="00036F3A" w:rsidRDefault="002C77FF" w:rsidP="001F2F7B">
      <w:pPr>
        <w:autoSpaceDE w:val="0"/>
        <w:adjustRightInd w:val="0"/>
        <w:ind w:firstLine="709"/>
        <w:jc w:val="both"/>
        <w:outlineLvl w:val="0"/>
      </w:pPr>
      <w:r w:rsidRPr="00036F3A">
        <w:t>Порядок определения объ</w:t>
      </w:r>
      <w:r w:rsidR="0019073E" w:rsidRPr="00036F3A">
        <w:t>ё</w:t>
      </w:r>
      <w:r w:rsidRPr="00036F3A">
        <w:t xml:space="preserve">ма и предоставления </w:t>
      </w:r>
      <w:r w:rsidR="00161010" w:rsidRPr="00036F3A">
        <w:t xml:space="preserve">субсидий, </w:t>
      </w:r>
      <w:r w:rsidR="00D07E5B" w:rsidRPr="00036F3A">
        <w:t xml:space="preserve">грантов </w:t>
      </w:r>
      <w:r w:rsidR="00161010" w:rsidRPr="00036F3A">
        <w:t xml:space="preserve">в форме </w:t>
      </w:r>
      <w:r w:rsidR="00D07E5B" w:rsidRPr="00036F3A">
        <w:t xml:space="preserve">субсидий </w:t>
      </w:r>
      <w:r w:rsidR="00B06870" w:rsidRPr="00036F3A">
        <w:t>семейным (родовым) общинам коренных малочисленных народов Севера</w:t>
      </w:r>
      <w:r w:rsidRPr="00036F3A">
        <w:t xml:space="preserve"> устанавливается Администрацией Ненецкого автономного округа.</w:t>
      </w:r>
    </w:p>
    <w:p w:rsidR="00571BDE" w:rsidRPr="00036F3A" w:rsidRDefault="00BB0845" w:rsidP="001F2F7B">
      <w:pPr>
        <w:suppressAutoHyphens w:val="0"/>
        <w:autoSpaceDE w:val="0"/>
        <w:adjustRightInd w:val="0"/>
        <w:ind w:firstLine="709"/>
        <w:jc w:val="both"/>
      </w:pPr>
      <w:r w:rsidRPr="00036F3A">
        <w:rPr>
          <w:color w:val="000000"/>
        </w:rPr>
        <w:t>7</w:t>
      </w:r>
      <w:r w:rsidR="007803BD" w:rsidRPr="00036F3A">
        <w:rPr>
          <w:color w:val="000000"/>
        </w:rPr>
        <w:t xml:space="preserve">. </w:t>
      </w:r>
      <w:r w:rsidR="00571BDE" w:rsidRPr="00036F3A">
        <w:t>Установить, что в 20</w:t>
      </w:r>
      <w:r w:rsidR="00D879DE" w:rsidRPr="00036F3A">
        <w:t>2</w:t>
      </w:r>
      <w:r w:rsidR="00CE07FD" w:rsidRPr="00036F3A">
        <w:t>1</w:t>
      </w:r>
      <w:r w:rsidR="00571BDE" w:rsidRPr="00036F3A">
        <w:t xml:space="preserve"> году из окружного бюджета в рамках реализации государственной программы Ненецкого автономного округа "Развитие сельского хозяйства и регулирование рынков сельскохозяйственной продукции, сырья и продовольствия в Ненецком автономном округе" предоставляются субсидии семейным (родовым) общинам коренных малочисленных народов Севера, не являющимся сельскохозяйственными товаропроизводителями</w:t>
      </w:r>
      <w:r w:rsidR="00C82C3C" w:rsidRPr="00036F3A">
        <w:t>,</w:t>
      </w:r>
      <w:r w:rsidR="002B258E" w:rsidRPr="00036F3A">
        <w:t xml:space="preserve"> </w:t>
      </w:r>
      <w:r w:rsidR="00571BDE" w:rsidRPr="00036F3A">
        <w:t>на наращивание поголовья северных оленей</w:t>
      </w:r>
      <w:r w:rsidR="00C82C3C" w:rsidRPr="00036F3A">
        <w:t>.</w:t>
      </w:r>
    </w:p>
    <w:p w:rsidR="00D07E5B" w:rsidRPr="00036F3A" w:rsidRDefault="00D07E5B" w:rsidP="001F2F7B">
      <w:pPr>
        <w:autoSpaceDE w:val="0"/>
        <w:adjustRightInd w:val="0"/>
        <w:ind w:firstLine="709"/>
        <w:jc w:val="both"/>
        <w:outlineLvl w:val="0"/>
      </w:pPr>
      <w:r w:rsidRPr="00036F3A">
        <w:t>Порядок определения объ</w:t>
      </w:r>
      <w:r w:rsidR="0019073E" w:rsidRPr="00036F3A">
        <w:t>ё</w:t>
      </w:r>
      <w:r w:rsidRPr="00036F3A">
        <w:t xml:space="preserve">ма и предоставления субсидий </w:t>
      </w:r>
      <w:r w:rsidR="005E6AFD" w:rsidRPr="00036F3A">
        <w:t>семейным (родовым) общинам коренных малочисленных народов Севера</w:t>
      </w:r>
      <w:r w:rsidRPr="00036F3A">
        <w:t xml:space="preserve"> устанавливается Администрацией Ненецкого автономного округа</w:t>
      </w:r>
      <w:r w:rsidR="006A240D" w:rsidRPr="00036F3A">
        <w:t>.</w:t>
      </w:r>
    </w:p>
    <w:p w:rsidR="00BC26ED" w:rsidRPr="00036F3A" w:rsidRDefault="00BB0845" w:rsidP="001F2F7B">
      <w:pPr>
        <w:suppressAutoHyphens w:val="0"/>
        <w:autoSpaceDE w:val="0"/>
        <w:adjustRightInd w:val="0"/>
        <w:ind w:firstLine="709"/>
        <w:jc w:val="both"/>
        <w:textAlignment w:val="auto"/>
      </w:pPr>
      <w:r w:rsidRPr="00036F3A">
        <w:lastRenderedPageBreak/>
        <w:t>8</w:t>
      </w:r>
      <w:r w:rsidR="00BC26ED" w:rsidRPr="00036F3A">
        <w:t>. Установить, что в 2021 году из окружного бюджета в рамках реализации государственной программы Ненецкого автономного округа "Развитие здравоохранения Ненецкого автономного округа" предоставляются субсидии социально ориентированным некоммерческим организациям и волонтерским движениям, реализующим мероприятия по формированию приверженности здоровому образу жизни у граждан, включая мероприятия, направленные на снижение уровня потребления алкоголя и табака, профилактику репродуктивного здоровья.</w:t>
      </w:r>
    </w:p>
    <w:p w:rsidR="00BC26ED" w:rsidRPr="00036F3A" w:rsidRDefault="00BC26ED" w:rsidP="001F2F7B">
      <w:pPr>
        <w:suppressAutoHyphens w:val="0"/>
        <w:autoSpaceDE w:val="0"/>
        <w:adjustRightInd w:val="0"/>
        <w:ind w:firstLine="709"/>
        <w:jc w:val="both"/>
        <w:textAlignment w:val="auto"/>
      </w:pPr>
      <w:r w:rsidRPr="00036F3A">
        <w:t>Порядок определения объ</w:t>
      </w:r>
      <w:r w:rsidR="00AF7884" w:rsidRPr="00036F3A">
        <w:t>ё</w:t>
      </w:r>
      <w:r w:rsidRPr="00036F3A">
        <w:t>ма и предоставления указанных субсидий устанавливается Администрацией Ненецкого автономного округа.</w:t>
      </w:r>
    </w:p>
    <w:p w:rsidR="00BC26ED" w:rsidRPr="00036F3A" w:rsidRDefault="00BB0845" w:rsidP="001F2F7B">
      <w:pPr>
        <w:suppressAutoHyphens w:val="0"/>
        <w:autoSpaceDE w:val="0"/>
        <w:adjustRightInd w:val="0"/>
        <w:ind w:firstLine="709"/>
        <w:jc w:val="both"/>
        <w:textAlignment w:val="auto"/>
      </w:pPr>
      <w:r w:rsidRPr="00036F3A">
        <w:rPr>
          <w:color w:val="000000"/>
        </w:rPr>
        <w:t>9</w:t>
      </w:r>
      <w:r w:rsidR="00E426EB" w:rsidRPr="00036F3A">
        <w:rPr>
          <w:color w:val="000000"/>
        </w:rPr>
        <w:t xml:space="preserve">. </w:t>
      </w:r>
      <w:r w:rsidR="00BC26ED" w:rsidRPr="00036F3A">
        <w:t xml:space="preserve">Установить, что в </w:t>
      </w:r>
      <w:r w:rsidR="00F11AA9" w:rsidRPr="00036F3A">
        <w:t xml:space="preserve">2021 </w:t>
      </w:r>
      <w:r w:rsidR="00BC26ED" w:rsidRPr="00036F3A">
        <w:t>году из окружного бюджета в рамках реализации государственной программы Ненецкого автономного округа "Модернизация жилищно-коммунального хозяйства Ненецкого автономного округа" предоставляются гранты в форме субсидий некоммерческим организациям, не являющимся каз</w:t>
      </w:r>
      <w:r w:rsidR="00FF46C3" w:rsidRPr="00036F3A">
        <w:t>ё</w:t>
      </w:r>
      <w:r w:rsidR="00BC26ED" w:rsidRPr="00036F3A">
        <w:t>нными учреждениями, на возмещение недополученных доходов, возникающих в результате государственного регулирования цен (тарифов) на тепловую энергию (мощность), поставляемую населению и потребителям, приравненным к населению, на территории Ненецкого автономного округа.</w:t>
      </w:r>
    </w:p>
    <w:p w:rsidR="00E426EB" w:rsidRPr="00036F3A" w:rsidRDefault="00E426EB" w:rsidP="001F2F7B">
      <w:pPr>
        <w:autoSpaceDE w:val="0"/>
        <w:adjustRightInd w:val="0"/>
        <w:ind w:firstLine="709"/>
        <w:jc w:val="both"/>
        <w:outlineLvl w:val="0"/>
      </w:pPr>
      <w:r w:rsidRPr="00036F3A">
        <w:t xml:space="preserve">Порядок определения </w:t>
      </w:r>
      <w:r w:rsidR="000416EF" w:rsidRPr="00036F3A">
        <w:t>размера</w:t>
      </w:r>
      <w:r w:rsidRPr="00036F3A">
        <w:t xml:space="preserve"> и предоставления грантов в форме субсидий устанавливается Администрацией Ненецкого автономного округа.</w:t>
      </w:r>
    </w:p>
    <w:p w:rsidR="0033058C" w:rsidRPr="00036F3A" w:rsidRDefault="00DE1AC7" w:rsidP="001F2F7B">
      <w:pPr>
        <w:ind w:firstLine="709"/>
        <w:jc w:val="both"/>
      </w:pPr>
      <w:r w:rsidRPr="00036F3A">
        <w:t xml:space="preserve">10. </w:t>
      </w:r>
      <w:r w:rsidR="0033058C" w:rsidRPr="00036F3A">
        <w:t xml:space="preserve">Установить, что в 2021 году из окружного бюджета в рамках реализации государственной программы Ненецкого автономного округа </w:t>
      </w:r>
      <w:r w:rsidR="0033058C" w:rsidRPr="00036F3A">
        <w:rPr>
          <w:color w:val="000000"/>
        </w:rPr>
        <w:t>"</w:t>
      </w:r>
      <w:r w:rsidR="0033058C" w:rsidRPr="00036F3A">
        <w:t>Обеспечение гражданской защиты в Ненецком автономном округе</w:t>
      </w:r>
      <w:r w:rsidR="0033058C" w:rsidRPr="00036F3A">
        <w:rPr>
          <w:color w:val="000000"/>
        </w:rPr>
        <w:t>"</w:t>
      </w:r>
      <w:r w:rsidR="0033058C" w:rsidRPr="00036F3A">
        <w:t xml:space="preserve"> предоставляются субсидии общественным объединениям пожарной охраны. </w:t>
      </w:r>
    </w:p>
    <w:p w:rsidR="0033058C" w:rsidRPr="00036F3A" w:rsidRDefault="0033058C" w:rsidP="001F2F7B">
      <w:pPr>
        <w:autoSpaceDE w:val="0"/>
        <w:adjustRightInd w:val="0"/>
        <w:ind w:firstLine="709"/>
        <w:jc w:val="both"/>
        <w:outlineLvl w:val="0"/>
      </w:pPr>
      <w:r w:rsidRPr="00036F3A">
        <w:t>Порядок определения объёма и предоставления субсидий общественным объединениям пожарной охраны устанавливается Администрацией Ненецкого автономного округа.</w:t>
      </w:r>
    </w:p>
    <w:p w:rsidR="00BD55E1" w:rsidRPr="00036F3A" w:rsidRDefault="0033058C" w:rsidP="001F2F7B">
      <w:pPr>
        <w:pStyle w:val="23"/>
        <w:autoSpaceDE w:val="0"/>
        <w:adjustRightInd w:val="0"/>
        <w:spacing w:before="0" w:after="0"/>
        <w:outlineLvl w:val="0"/>
        <w:rPr>
          <w:b w:val="0"/>
        </w:rPr>
      </w:pPr>
      <w:r w:rsidRPr="00036F3A">
        <w:rPr>
          <w:b w:val="0"/>
        </w:rPr>
        <w:t>11</w:t>
      </w:r>
      <w:r w:rsidR="00BD55E1" w:rsidRPr="00036F3A">
        <w:rPr>
          <w:b w:val="0"/>
        </w:rPr>
        <w:t xml:space="preserve">. Главные распорядители (распорядители) средств окружного бюджета предоставляют </w:t>
      </w:r>
      <w:r w:rsidR="00397B2C" w:rsidRPr="00036F3A">
        <w:rPr>
          <w:b w:val="0"/>
        </w:rPr>
        <w:t>субсидии, гранты в форме субсидий</w:t>
      </w:r>
      <w:r w:rsidR="000416EF" w:rsidRPr="00036F3A">
        <w:rPr>
          <w:b w:val="0"/>
        </w:rPr>
        <w:t>, предусмотренные настоящей статьей</w:t>
      </w:r>
      <w:r w:rsidR="00BD55E1" w:rsidRPr="00036F3A">
        <w:rPr>
          <w:b w:val="0"/>
        </w:rPr>
        <w:t xml:space="preserve">, на основании заключаемых соглашений (договоров) о предоставлении </w:t>
      </w:r>
      <w:r w:rsidR="00397B2C" w:rsidRPr="00036F3A">
        <w:rPr>
          <w:b w:val="0"/>
        </w:rPr>
        <w:t>субсидий, грантов в форме субсидий</w:t>
      </w:r>
      <w:r w:rsidR="0023795B" w:rsidRPr="00036F3A">
        <w:rPr>
          <w:b w:val="0"/>
        </w:rPr>
        <w:t>.</w:t>
      </w:r>
    </w:p>
    <w:p w:rsidR="00BD55E1" w:rsidRPr="00510DBA" w:rsidRDefault="00BD55E1" w:rsidP="001F2F7B">
      <w:pPr>
        <w:pStyle w:val="23"/>
        <w:autoSpaceDE w:val="0"/>
        <w:adjustRightInd w:val="0"/>
        <w:spacing w:before="240" w:after="240"/>
        <w:outlineLvl w:val="0"/>
      </w:pPr>
      <w:r w:rsidRPr="00510DBA">
        <w:rPr>
          <w:b w:val="0"/>
        </w:rPr>
        <w:t xml:space="preserve">Статья </w:t>
      </w:r>
      <w:r w:rsidR="000D3A33" w:rsidRPr="00510DBA">
        <w:rPr>
          <w:b w:val="0"/>
        </w:rPr>
        <w:t>16</w:t>
      </w:r>
      <w:r w:rsidRPr="00510DBA">
        <w:rPr>
          <w:b w:val="0"/>
        </w:rPr>
        <w:t xml:space="preserve">. </w:t>
      </w:r>
      <w:r w:rsidRPr="00510DBA">
        <w:t>Межбюджетные трансферты бюджетам муниципальных образований Ненецкого автономного округа</w:t>
      </w:r>
    </w:p>
    <w:p w:rsidR="00D77472" w:rsidRPr="00036F3A" w:rsidRDefault="00BD55E1" w:rsidP="001F2F7B">
      <w:pPr>
        <w:autoSpaceDE w:val="0"/>
        <w:adjustRightInd w:val="0"/>
        <w:ind w:firstLine="709"/>
        <w:jc w:val="both"/>
        <w:outlineLvl w:val="0"/>
      </w:pPr>
      <w:r w:rsidRPr="00036F3A">
        <w:t>1.</w:t>
      </w:r>
      <w:r w:rsidR="00D1311F" w:rsidRPr="00036F3A">
        <w:t xml:space="preserve"> </w:t>
      </w:r>
      <w:r w:rsidRPr="00036F3A">
        <w:t>Установить</w:t>
      </w:r>
      <w:r w:rsidR="00993694" w:rsidRPr="00036F3A">
        <w:t xml:space="preserve"> </w:t>
      </w:r>
      <w:r w:rsidRPr="00036F3A">
        <w:t>критерий выравнивания финансовых возможностей городских поселений, сельских поселений Ненецкого автономного округа по осуществлению органами местного самоуправления поселений полномочий по решению вопросов м</w:t>
      </w:r>
      <w:r w:rsidR="00D77472" w:rsidRPr="00036F3A">
        <w:t>естного значения</w:t>
      </w:r>
      <w:r w:rsidR="00C033C2" w:rsidRPr="00036F3A">
        <w:t xml:space="preserve"> </w:t>
      </w:r>
      <w:r w:rsidR="00D77472" w:rsidRPr="00036F3A">
        <w:t>на 20</w:t>
      </w:r>
      <w:r w:rsidR="00D879DE" w:rsidRPr="00036F3A">
        <w:t>2</w:t>
      </w:r>
      <w:r w:rsidR="00CB5C57" w:rsidRPr="00036F3A">
        <w:t>1</w:t>
      </w:r>
      <w:r w:rsidR="005A015C" w:rsidRPr="00036F3A">
        <w:t xml:space="preserve"> год</w:t>
      </w:r>
      <w:r w:rsidR="001554A4" w:rsidRPr="00036F3A">
        <w:t xml:space="preserve"> и на плановый период 202</w:t>
      </w:r>
      <w:r w:rsidR="00CB5C57" w:rsidRPr="00036F3A">
        <w:t>2</w:t>
      </w:r>
      <w:r w:rsidR="001554A4" w:rsidRPr="00036F3A">
        <w:t xml:space="preserve"> и 202</w:t>
      </w:r>
      <w:r w:rsidR="00CB5C57" w:rsidRPr="00036F3A">
        <w:t>3</w:t>
      </w:r>
      <w:r w:rsidR="001554A4" w:rsidRPr="00036F3A">
        <w:t xml:space="preserve"> годы</w:t>
      </w:r>
      <w:r w:rsidR="009F22F3" w:rsidRPr="00036F3A">
        <w:t xml:space="preserve"> </w:t>
      </w:r>
      <w:r w:rsidR="00D77472" w:rsidRPr="00036F3A">
        <w:t xml:space="preserve">равный </w:t>
      </w:r>
      <w:r w:rsidR="00C033C2" w:rsidRPr="00036F3A">
        <w:t>3</w:t>
      </w:r>
      <w:r w:rsidR="00D77472" w:rsidRPr="00036F3A">
        <w:t>,</w:t>
      </w:r>
      <w:r w:rsidR="00D934D2" w:rsidRPr="00036F3A">
        <w:t>847</w:t>
      </w:r>
      <w:r w:rsidR="005E0EA8" w:rsidRPr="00036F3A">
        <w:t>.</w:t>
      </w:r>
    </w:p>
    <w:p w:rsidR="00BD55E1" w:rsidRPr="00036F3A" w:rsidRDefault="00993694" w:rsidP="001F2F7B">
      <w:pPr>
        <w:autoSpaceDE w:val="0"/>
        <w:adjustRightInd w:val="0"/>
        <w:ind w:firstLine="709"/>
        <w:jc w:val="both"/>
        <w:outlineLvl w:val="0"/>
      </w:pPr>
      <w:r w:rsidRPr="00036F3A">
        <w:t>2.</w:t>
      </w:r>
      <w:r w:rsidR="009B50C7" w:rsidRPr="00036F3A">
        <w:t xml:space="preserve"> </w:t>
      </w:r>
      <w:r w:rsidRPr="00036F3A">
        <w:t xml:space="preserve">Установить на </w:t>
      </w:r>
      <w:r w:rsidR="00C82C3C" w:rsidRPr="00036F3A">
        <w:t>202</w:t>
      </w:r>
      <w:r w:rsidR="00B641B6" w:rsidRPr="00036F3A">
        <w:t>1</w:t>
      </w:r>
      <w:r w:rsidR="00C82C3C" w:rsidRPr="00036F3A">
        <w:t xml:space="preserve"> </w:t>
      </w:r>
      <w:r w:rsidRPr="00036F3A">
        <w:t>год и на плановый период 20</w:t>
      </w:r>
      <w:r w:rsidR="00845591" w:rsidRPr="00036F3A">
        <w:t>2</w:t>
      </w:r>
      <w:r w:rsidR="00B641B6" w:rsidRPr="00036F3A">
        <w:t>2</w:t>
      </w:r>
      <w:r w:rsidRPr="00036F3A">
        <w:t xml:space="preserve"> и 202</w:t>
      </w:r>
      <w:r w:rsidR="00B641B6" w:rsidRPr="00036F3A">
        <w:t>3</w:t>
      </w:r>
      <w:r w:rsidRPr="00036F3A">
        <w:t xml:space="preserve"> годов </w:t>
      </w:r>
      <w:r w:rsidR="00BD55E1" w:rsidRPr="00036F3A">
        <w:t xml:space="preserve">критерий выравнивания расчётной бюджетной обеспеченности муниципального района (городского округа) Ненецкого автономного округа, равный </w:t>
      </w:r>
      <w:r w:rsidRPr="00036F3A">
        <w:t>0</w:t>
      </w:r>
      <w:r w:rsidR="00BD55E1" w:rsidRPr="00036F3A">
        <w:t>,</w:t>
      </w:r>
      <w:r w:rsidR="00D934D2" w:rsidRPr="00036F3A">
        <w:t>347</w:t>
      </w:r>
      <w:r w:rsidR="00BD55E1" w:rsidRPr="00036F3A">
        <w:t>.</w:t>
      </w:r>
    </w:p>
    <w:p w:rsidR="005147F3" w:rsidRPr="00984B11" w:rsidRDefault="005147F3" w:rsidP="001F2F7B">
      <w:pPr>
        <w:autoSpaceDE w:val="0"/>
        <w:adjustRightInd w:val="0"/>
        <w:ind w:firstLine="709"/>
        <w:jc w:val="both"/>
        <w:outlineLvl w:val="0"/>
      </w:pPr>
      <w:r w:rsidRPr="00036F3A">
        <w:t>3. Утвердить общий объ</w:t>
      </w:r>
      <w:r w:rsidR="00437EEB" w:rsidRPr="00036F3A">
        <w:t>ё</w:t>
      </w:r>
      <w:r w:rsidRPr="00036F3A">
        <w:t>м межбюджетных трансфертов</w:t>
      </w:r>
      <w:r w:rsidR="002578FF" w:rsidRPr="00036F3A">
        <w:t xml:space="preserve"> бюджетам </w:t>
      </w:r>
      <w:r w:rsidRPr="00036F3A">
        <w:t>муниципальны</w:t>
      </w:r>
      <w:r w:rsidR="002578FF" w:rsidRPr="00036F3A">
        <w:t>х</w:t>
      </w:r>
      <w:r w:rsidRPr="00036F3A">
        <w:t xml:space="preserve"> образовани</w:t>
      </w:r>
      <w:r w:rsidR="002578FF" w:rsidRPr="00036F3A">
        <w:t>й</w:t>
      </w:r>
      <w:r w:rsidRPr="00036F3A">
        <w:t xml:space="preserve"> Ненецкого автономного округа на 202</w:t>
      </w:r>
      <w:r w:rsidR="00B641B6" w:rsidRPr="00036F3A">
        <w:t>1</w:t>
      </w:r>
      <w:r w:rsidRPr="00036F3A">
        <w:t xml:space="preserve"> год </w:t>
      </w:r>
      <w:r w:rsidR="001C00A3" w:rsidRPr="00036F3A">
        <w:t xml:space="preserve">в сумме </w:t>
      </w:r>
      <w:r w:rsidR="00984B11" w:rsidRPr="00984B11">
        <w:t xml:space="preserve">376 650,6 </w:t>
      </w:r>
      <w:r w:rsidR="001C00A3" w:rsidRPr="00984B11">
        <w:t>тыс.</w:t>
      </w:r>
      <w:r w:rsidR="00437EEB" w:rsidRPr="00984B11">
        <w:t xml:space="preserve"> </w:t>
      </w:r>
      <w:r w:rsidR="001C00A3" w:rsidRPr="00984B11">
        <w:t>рублей, на 202</w:t>
      </w:r>
      <w:r w:rsidR="00B641B6" w:rsidRPr="00984B11">
        <w:t>2</w:t>
      </w:r>
      <w:r w:rsidR="001C00A3" w:rsidRPr="00984B11">
        <w:t xml:space="preserve"> год в сумме </w:t>
      </w:r>
      <w:r w:rsidR="00144065" w:rsidRPr="00984B11">
        <w:t>296 777,6</w:t>
      </w:r>
      <w:r w:rsidR="000F7F55" w:rsidRPr="00984B11">
        <w:t xml:space="preserve"> </w:t>
      </w:r>
      <w:r w:rsidR="001C00A3" w:rsidRPr="00984B11">
        <w:t>тыс.</w:t>
      </w:r>
      <w:r w:rsidR="00437EEB" w:rsidRPr="00984B11">
        <w:t xml:space="preserve"> </w:t>
      </w:r>
      <w:r w:rsidR="001C00A3" w:rsidRPr="00984B11">
        <w:t>рублей, на 202</w:t>
      </w:r>
      <w:r w:rsidR="00B641B6" w:rsidRPr="00984B11">
        <w:t>3</w:t>
      </w:r>
      <w:r w:rsidR="001C00A3" w:rsidRPr="00984B11">
        <w:t xml:space="preserve"> год в сумме </w:t>
      </w:r>
      <w:r w:rsidR="00675822">
        <w:t>3</w:t>
      </w:r>
      <w:r w:rsidR="00984B11" w:rsidRPr="00984B11">
        <w:t xml:space="preserve">93 595,0 </w:t>
      </w:r>
      <w:r w:rsidR="001C00A3" w:rsidRPr="00984B11">
        <w:t>тыс.</w:t>
      </w:r>
      <w:r w:rsidR="00437EEB" w:rsidRPr="00984B11">
        <w:t xml:space="preserve"> </w:t>
      </w:r>
      <w:r w:rsidR="001C00A3" w:rsidRPr="00984B11">
        <w:t>рублей</w:t>
      </w:r>
      <w:r w:rsidR="00341FA3" w:rsidRPr="00984B11">
        <w:t>.</w:t>
      </w:r>
    </w:p>
    <w:p w:rsidR="00FF6DFB" w:rsidRPr="00036F3A" w:rsidRDefault="001C00A3" w:rsidP="001F2F7B">
      <w:pPr>
        <w:autoSpaceDE w:val="0"/>
        <w:adjustRightInd w:val="0"/>
        <w:ind w:firstLine="709"/>
        <w:jc w:val="both"/>
        <w:outlineLvl w:val="0"/>
      </w:pPr>
      <w:r w:rsidRPr="00036F3A">
        <w:t>4</w:t>
      </w:r>
      <w:r w:rsidR="007740C7" w:rsidRPr="00036F3A">
        <w:t xml:space="preserve">. Утвердить </w:t>
      </w:r>
      <w:r w:rsidR="0001623A" w:rsidRPr="00036F3A">
        <w:t xml:space="preserve">общий </w:t>
      </w:r>
      <w:r w:rsidR="007740C7" w:rsidRPr="00036F3A">
        <w:t xml:space="preserve">объём дотаций </w:t>
      </w:r>
      <w:r w:rsidR="007263AE" w:rsidRPr="00036F3A">
        <w:t xml:space="preserve">бюджетам муниципальных образований </w:t>
      </w:r>
      <w:r w:rsidR="007740C7" w:rsidRPr="00036F3A">
        <w:t>Ненецкого автономного округа на 20</w:t>
      </w:r>
      <w:r w:rsidR="00D879DE" w:rsidRPr="00036F3A">
        <w:t>2</w:t>
      </w:r>
      <w:r w:rsidR="00B641B6" w:rsidRPr="00036F3A">
        <w:t>1</w:t>
      </w:r>
      <w:r w:rsidR="007740C7" w:rsidRPr="00036F3A">
        <w:t xml:space="preserve"> год</w:t>
      </w:r>
      <w:r w:rsidR="0048652E" w:rsidRPr="00036F3A">
        <w:t xml:space="preserve"> </w:t>
      </w:r>
      <w:r w:rsidR="00FE26E5" w:rsidRPr="00036F3A">
        <w:t>в сумме</w:t>
      </w:r>
      <w:r w:rsidR="0048652E" w:rsidRPr="00036F3A">
        <w:t xml:space="preserve"> </w:t>
      </w:r>
      <w:r w:rsidR="00672E1D" w:rsidRPr="00036F3A">
        <w:t>102 845,6</w:t>
      </w:r>
      <w:r w:rsidR="0048652E" w:rsidRPr="00036F3A">
        <w:t xml:space="preserve"> тыс. рублей</w:t>
      </w:r>
      <w:r w:rsidR="00FE26E5" w:rsidRPr="00036F3A">
        <w:t>, на 20</w:t>
      </w:r>
      <w:r w:rsidR="00845591" w:rsidRPr="00036F3A">
        <w:t>2</w:t>
      </w:r>
      <w:r w:rsidR="00B641B6" w:rsidRPr="00036F3A">
        <w:t>2</w:t>
      </w:r>
      <w:r w:rsidR="00FE26E5" w:rsidRPr="00036F3A">
        <w:t xml:space="preserve"> год в сумме </w:t>
      </w:r>
      <w:r w:rsidR="00672E1D" w:rsidRPr="00036F3A">
        <w:t>103 128,3</w:t>
      </w:r>
      <w:r w:rsidR="00FE26E5" w:rsidRPr="00036F3A">
        <w:t xml:space="preserve"> тыс. рублей, на 20</w:t>
      </w:r>
      <w:r w:rsidR="00D77472" w:rsidRPr="00036F3A">
        <w:t>2</w:t>
      </w:r>
      <w:r w:rsidR="00B641B6" w:rsidRPr="00036F3A">
        <w:t>3</w:t>
      </w:r>
      <w:r w:rsidR="00FE26E5" w:rsidRPr="00036F3A">
        <w:t xml:space="preserve"> год в сумме </w:t>
      </w:r>
      <w:r w:rsidR="00672E1D" w:rsidRPr="00036F3A">
        <w:t>193 913,0</w:t>
      </w:r>
      <w:r w:rsidR="00FE26E5" w:rsidRPr="00036F3A">
        <w:t xml:space="preserve"> тыс. рублей</w:t>
      </w:r>
      <w:r w:rsidR="00FF6DFB" w:rsidRPr="00036F3A">
        <w:t>.</w:t>
      </w:r>
    </w:p>
    <w:p w:rsidR="007740C7" w:rsidRPr="00036F3A" w:rsidRDefault="001C00A3" w:rsidP="001F2F7B">
      <w:pPr>
        <w:autoSpaceDE w:val="0"/>
        <w:adjustRightInd w:val="0"/>
        <w:ind w:firstLine="709"/>
        <w:jc w:val="both"/>
        <w:outlineLvl w:val="0"/>
      </w:pPr>
      <w:r w:rsidRPr="00036F3A">
        <w:t>5</w:t>
      </w:r>
      <w:r w:rsidR="00FF6DFB" w:rsidRPr="00036F3A">
        <w:t xml:space="preserve">. Утвердить распределение </w:t>
      </w:r>
      <w:r w:rsidR="00EA60D6" w:rsidRPr="00036F3A">
        <w:t xml:space="preserve">по видам </w:t>
      </w:r>
      <w:r w:rsidR="00FF6DFB" w:rsidRPr="00036F3A">
        <w:t xml:space="preserve">дотаций </w:t>
      </w:r>
      <w:r w:rsidR="007263AE" w:rsidRPr="00036F3A">
        <w:t xml:space="preserve">бюджетам муниципальных образований </w:t>
      </w:r>
      <w:r w:rsidR="00FF6DFB" w:rsidRPr="00036F3A">
        <w:t>Ненецкого автономного округа на 20</w:t>
      </w:r>
      <w:r w:rsidR="00D879DE" w:rsidRPr="00036F3A">
        <w:t>2</w:t>
      </w:r>
      <w:r w:rsidR="00B641B6" w:rsidRPr="00036F3A">
        <w:t>1</w:t>
      </w:r>
      <w:r w:rsidR="00FF6DFB" w:rsidRPr="00036F3A">
        <w:t xml:space="preserve"> год</w:t>
      </w:r>
      <w:r w:rsidR="00727947" w:rsidRPr="00036F3A">
        <w:t xml:space="preserve"> и на</w:t>
      </w:r>
      <w:r w:rsidR="00FF6DFB" w:rsidRPr="00036F3A">
        <w:t xml:space="preserve"> </w:t>
      </w:r>
      <w:r w:rsidR="00727947" w:rsidRPr="00036F3A">
        <w:t>плановый период 202</w:t>
      </w:r>
      <w:r w:rsidR="00B641B6" w:rsidRPr="00036F3A">
        <w:t>2</w:t>
      </w:r>
      <w:r w:rsidR="00727947" w:rsidRPr="00036F3A">
        <w:t xml:space="preserve"> и 202</w:t>
      </w:r>
      <w:r w:rsidR="00B641B6" w:rsidRPr="00036F3A">
        <w:t>3</w:t>
      </w:r>
      <w:r w:rsidR="00727947" w:rsidRPr="00036F3A">
        <w:t xml:space="preserve"> годов </w:t>
      </w:r>
      <w:r w:rsidR="00FF6DFB" w:rsidRPr="00036F3A">
        <w:t>согласно Приложению 1</w:t>
      </w:r>
      <w:r w:rsidR="00341FA3" w:rsidRPr="00036F3A">
        <w:t>1</w:t>
      </w:r>
      <w:r w:rsidR="00FF6DFB" w:rsidRPr="00036F3A">
        <w:t xml:space="preserve"> к настоящему закону</w:t>
      </w:r>
      <w:r w:rsidR="00727947" w:rsidRPr="00036F3A">
        <w:t>.</w:t>
      </w:r>
    </w:p>
    <w:p w:rsidR="00FF6DFB" w:rsidRPr="00036F3A" w:rsidRDefault="001C00A3" w:rsidP="001F2F7B">
      <w:pPr>
        <w:autoSpaceDE w:val="0"/>
        <w:adjustRightInd w:val="0"/>
        <w:ind w:firstLine="709"/>
        <w:jc w:val="both"/>
        <w:outlineLvl w:val="0"/>
      </w:pPr>
      <w:r w:rsidRPr="00036F3A">
        <w:lastRenderedPageBreak/>
        <w:t>6</w:t>
      </w:r>
      <w:r w:rsidR="00FF6DFB" w:rsidRPr="00036F3A">
        <w:t xml:space="preserve">. Утвердить общий объём субвенций </w:t>
      </w:r>
      <w:r w:rsidR="007263AE" w:rsidRPr="00036F3A">
        <w:t xml:space="preserve">бюджетам муниципальных образований </w:t>
      </w:r>
      <w:r w:rsidR="00FF6DFB" w:rsidRPr="00036F3A">
        <w:t>Ненецкого автономного округа на 20</w:t>
      </w:r>
      <w:r w:rsidR="00D879DE" w:rsidRPr="00036F3A">
        <w:t>2</w:t>
      </w:r>
      <w:r w:rsidR="00B641B6" w:rsidRPr="00036F3A">
        <w:t>1</w:t>
      </w:r>
      <w:r w:rsidR="00FF6DFB" w:rsidRPr="00036F3A">
        <w:t xml:space="preserve"> год в сумме </w:t>
      </w:r>
      <w:r w:rsidR="00856F55" w:rsidRPr="00036F3A">
        <w:t xml:space="preserve">14 366,0 </w:t>
      </w:r>
      <w:r w:rsidR="00FF6DFB" w:rsidRPr="00036F3A">
        <w:t>тыс. рублей, на 20</w:t>
      </w:r>
      <w:r w:rsidR="00845591" w:rsidRPr="00036F3A">
        <w:t>2</w:t>
      </w:r>
      <w:r w:rsidR="00B641B6" w:rsidRPr="00036F3A">
        <w:t>2</w:t>
      </w:r>
      <w:r w:rsidR="00FF6DFB" w:rsidRPr="00036F3A">
        <w:t xml:space="preserve"> год в сумме </w:t>
      </w:r>
      <w:r w:rsidR="00405DA8" w:rsidRPr="00036F3A">
        <w:t>1</w:t>
      </w:r>
      <w:r w:rsidR="005176D6" w:rsidRPr="00036F3A">
        <w:t>4 611,7</w:t>
      </w:r>
      <w:r w:rsidR="00405DA8" w:rsidRPr="00036F3A">
        <w:t xml:space="preserve"> </w:t>
      </w:r>
      <w:r w:rsidR="00FF6DFB" w:rsidRPr="00036F3A">
        <w:t>тыс. рублей, на 20</w:t>
      </w:r>
      <w:r w:rsidR="00AB7A49" w:rsidRPr="00036F3A">
        <w:t>2</w:t>
      </w:r>
      <w:r w:rsidR="00B641B6" w:rsidRPr="00036F3A">
        <w:t>3</w:t>
      </w:r>
      <w:r w:rsidR="00FF6DFB" w:rsidRPr="00036F3A">
        <w:t xml:space="preserve"> год в сумме </w:t>
      </w:r>
      <w:r w:rsidR="000F6BFB" w:rsidRPr="00036F3A">
        <w:t>1</w:t>
      </w:r>
      <w:r w:rsidR="005176D6" w:rsidRPr="00036F3A">
        <w:t>4 587,7</w:t>
      </w:r>
      <w:r w:rsidR="000F6BFB" w:rsidRPr="00036F3A">
        <w:t xml:space="preserve"> </w:t>
      </w:r>
      <w:r w:rsidR="00FF6DFB" w:rsidRPr="00036F3A">
        <w:t>тыс. рублей.</w:t>
      </w:r>
    </w:p>
    <w:p w:rsidR="00FF6DFB" w:rsidRPr="00036F3A" w:rsidRDefault="001C00A3" w:rsidP="001F2F7B">
      <w:pPr>
        <w:autoSpaceDE w:val="0"/>
        <w:adjustRightInd w:val="0"/>
        <w:ind w:firstLine="709"/>
        <w:jc w:val="both"/>
        <w:outlineLvl w:val="0"/>
      </w:pPr>
      <w:r w:rsidRPr="00036F3A">
        <w:t>7</w:t>
      </w:r>
      <w:r w:rsidR="00FF6DFB" w:rsidRPr="00036F3A">
        <w:t>. Утвердить распределение по видам субвенций</w:t>
      </w:r>
      <w:r w:rsidR="007263AE" w:rsidRPr="00036F3A">
        <w:t xml:space="preserve"> бюджетам муниципальных образований</w:t>
      </w:r>
      <w:r w:rsidR="00FF6DFB" w:rsidRPr="00036F3A">
        <w:t xml:space="preserve"> Ненецкого автономного округа</w:t>
      </w:r>
      <w:r w:rsidR="00727947" w:rsidRPr="00036F3A">
        <w:t xml:space="preserve"> </w:t>
      </w:r>
      <w:r w:rsidR="00FF6DFB" w:rsidRPr="00036F3A">
        <w:t>на 20</w:t>
      </w:r>
      <w:r w:rsidRPr="00036F3A">
        <w:t>2</w:t>
      </w:r>
      <w:r w:rsidR="00B641B6" w:rsidRPr="00036F3A">
        <w:t>1</w:t>
      </w:r>
      <w:r w:rsidR="00FF6DFB" w:rsidRPr="00036F3A">
        <w:t xml:space="preserve"> год</w:t>
      </w:r>
      <w:r w:rsidR="00727947" w:rsidRPr="00036F3A">
        <w:t xml:space="preserve"> и на</w:t>
      </w:r>
      <w:r w:rsidR="00FF6DFB" w:rsidRPr="00036F3A">
        <w:t xml:space="preserve"> </w:t>
      </w:r>
      <w:r w:rsidR="00727947" w:rsidRPr="00036F3A">
        <w:t>плановый период 202</w:t>
      </w:r>
      <w:r w:rsidR="00B641B6" w:rsidRPr="00036F3A">
        <w:t>2</w:t>
      </w:r>
      <w:r w:rsidR="00727947" w:rsidRPr="00036F3A">
        <w:t xml:space="preserve"> и 202</w:t>
      </w:r>
      <w:r w:rsidR="00B641B6" w:rsidRPr="00036F3A">
        <w:t>3</w:t>
      </w:r>
      <w:r w:rsidR="00727947" w:rsidRPr="00036F3A">
        <w:t xml:space="preserve"> годов </w:t>
      </w:r>
      <w:r w:rsidR="00FF6DFB" w:rsidRPr="00036F3A">
        <w:t>согласно Приложению 1</w:t>
      </w:r>
      <w:r w:rsidR="00E11DCB" w:rsidRPr="00036F3A">
        <w:t>2</w:t>
      </w:r>
      <w:r w:rsidR="00FF6DFB" w:rsidRPr="00036F3A">
        <w:t xml:space="preserve"> к настоящему закону</w:t>
      </w:r>
      <w:r w:rsidR="00727947" w:rsidRPr="00036F3A">
        <w:t>.</w:t>
      </w:r>
    </w:p>
    <w:p w:rsidR="00FF6DFB" w:rsidRPr="00036F3A" w:rsidRDefault="001C00A3" w:rsidP="001F2F7B">
      <w:pPr>
        <w:autoSpaceDE w:val="0"/>
        <w:adjustRightInd w:val="0"/>
        <w:ind w:firstLine="709"/>
        <w:jc w:val="both"/>
        <w:outlineLvl w:val="0"/>
      </w:pPr>
      <w:r w:rsidRPr="00036F3A">
        <w:t>8</w:t>
      </w:r>
      <w:r w:rsidR="00FF6DFB" w:rsidRPr="00036F3A">
        <w:t xml:space="preserve">. Утвердить общий объём субсидий </w:t>
      </w:r>
      <w:r w:rsidR="007263AE" w:rsidRPr="00036F3A">
        <w:t xml:space="preserve">бюджетам муниципальных образований </w:t>
      </w:r>
      <w:r w:rsidR="00FF6DFB" w:rsidRPr="00036F3A">
        <w:t>Ненецкого автономного округа на 20</w:t>
      </w:r>
      <w:r w:rsidRPr="00036F3A">
        <w:t>2</w:t>
      </w:r>
      <w:r w:rsidR="00B641B6" w:rsidRPr="00036F3A">
        <w:t>1</w:t>
      </w:r>
      <w:r w:rsidR="00FF6DFB" w:rsidRPr="00036F3A">
        <w:t xml:space="preserve"> год в сумме </w:t>
      </w:r>
      <w:r w:rsidR="009C5413" w:rsidRPr="009C5413">
        <w:t>259 439,0</w:t>
      </w:r>
      <w:r w:rsidR="009C5413">
        <w:t xml:space="preserve"> </w:t>
      </w:r>
      <w:r w:rsidR="00FF6DFB" w:rsidRPr="00036F3A">
        <w:t>тыс. рублей, на 20</w:t>
      </w:r>
      <w:r w:rsidR="00845591" w:rsidRPr="00036F3A">
        <w:t>2</w:t>
      </w:r>
      <w:r w:rsidR="00B641B6" w:rsidRPr="00036F3A">
        <w:t>2</w:t>
      </w:r>
      <w:r w:rsidR="00FF6DFB" w:rsidRPr="00036F3A">
        <w:t xml:space="preserve"> год в сумме </w:t>
      </w:r>
      <w:r w:rsidR="00595C85" w:rsidRPr="00036F3A">
        <w:t>179 037,6</w:t>
      </w:r>
      <w:r w:rsidR="0053067E" w:rsidRPr="00036F3A">
        <w:t xml:space="preserve"> </w:t>
      </w:r>
      <w:r w:rsidR="00FF6DFB" w:rsidRPr="00036F3A">
        <w:t>тыс. рублей, на 20</w:t>
      </w:r>
      <w:r w:rsidR="003E509B" w:rsidRPr="00036F3A">
        <w:t>2</w:t>
      </w:r>
      <w:r w:rsidR="00B641B6" w:rsidRPr="00036F3A">
        <w:t>3</w:t>
      </w:r>
      <w:r w:rsidR="00FF6DFB" w:rsidRPr="00036F3A">
        <w:t xml:space="preserve"> год в сумме </w:t>
      </w:r>
      <w:r w:rsidR="009C5413" w:rsidRPr="009C5413">
        <w:t>185 094,3</w:t>
      </w:r>
      <w:r w:rsidR="009C5413">
        <w:t xml:space="preserve"> </w:t>
      </w:r>
      <w:r w:rsidR="00FF6DFB" w:rsidRPr="00036F3A">
        <w:t>тыс. рублей.</w:t>
      </w:r>
    </w:p>
    <w:p w:rsidR="00FF6DFB" w:rsidRPr="00036F3A" w:rsidRDefault="001C00A3" w:rsidP="001F2F7B">
      <w:pPr>
        <w:autoSpaceDE w:val="0"/>
        <w:adjustRightInd w:val="0"/>
        <w:ind w:firstLine="709"/>
        <w:jc w:val="both"/>
        <w:outlineLvl w:val="0"/>
      </w:pPr>
      <w:r w:rsidRPr="00036F3A">
        <w:t>9</w:t>
      </w:r>
      <w:r w:rsidR="00FF6DFB" w:rsidRPr="00036F3A">
        <w:t xml:space="preserve">. Утвердить </w:t>
      </w:r>
      <w:r w:rsidR="00BA7126" w:rsidRPr="00036F3A">
        <w:t xml:space="preserve">перечень и </w:t>
      </w:r>
      <w:r w:rsidR="00FF6DFB" w:rsidRPr="00036F3A">
        <w:t xml:space="preserve">распределение по видам субсидий </w:t>
      </w:r>
      <w:r w:rsidR="007263AE" w:rsidRPr="00036F3A">
        <w:t xml:space="preserve">бюджетам муниципальных образований </w:t>
      </w:r>
      <w:r w:rsidR="00FF6DFB" w:rsidRPr="00036F3A">
        <w:t>Ненецкого автономного округа</w:t>
      </w:r>
      <w:r w:rsidR="00727947" w:rsidRPr="00036F3A">
        <w:t xml:space="preserve"> </w:t>
      </w:r>
      <w:r w:rsidRPr="00036F3A">
        <w:t>на 202</w:t>
      </w:r>
      <w:r w:rsidR="00CF0A70" w:rsidRPr="00036F3A">
        <w:t>1</w:t>
      </w:r>
      <w:r w:rsidR="00FF6DFB" w:rsidRPr="00036F3A">
        <w:t xml:space="preserve"> год </w:t>
      </w:r>
      <w:r w:rsidR="00727947" w:rsidRPr="00036F3A">
        <w:t>и на плановый период 202</w:t>
      </w:r>
      <w:r w:rsidR="00CF0A70" w:rsidRPr="00036F3A">
        <w:t>2</w:t>
      </w:r>
      <w:r w:rsidR="00727947" w:rsidRPr="00036F3A">
        <w:t xml:space="preserve"> и 202</w:t>
      </w:r>
      <w:r w:rsidR="00CF0A70" w:rsidRPr="00036F3A">
        <w:t>3</w:t>
      </w:r>
      <w:r w:rsidR="00727947" w:rsidRPr="00036F3A">
        <w:t xml:space="preserve"> годов </w:t>
      </w:r>
      <w:r w:rsidR="00FF6DFB" w:rsidRPr="00036F3A">
        <w:t>согласно Приложению 1</w:t>
      </w:r>
      <w:r w:rsidR="00E11DCB" w:rsidRPr="00036F3A">
        <w:t>3</w:t>
      </w:r>
      <w:r w:rsidR="00FF6DFB" w:rsidRPr="00036F3A">
        <w:t xml:space="preserve"> к настоящему закону</w:t>
      </w:r>
      <w:r w:rsidR="00727947" w:rsidRPr="00036F3A">
        <w:t>.</w:t>
      </w:r>
    </w:p>
    <w:p w:rsidR="006165D1" w:rsidRPr="00036F3A" w:rsidRDefault="006165D1" w:rsidP="001F2F7B">
      <w:pPr>
        <w:autoSpaceDE w:val="0"/>
        <w:adjustRightInd w:val="0"/>
        <w:ind w:firstLine="709"/>
        <w:jc w:val="both"/>
        <w:outlineLvl w:val="0"/>
      </w:pPr>
      <w:r w:rsidRPr="00036F3A">
        <w:t>Порядок предоставления указанных субсидий устанавливается Администрацией Ненецкого автономного округа.</w:t>
      </w:r>
    </w:p>
    <w:p w:rsidR="00E00702" w:rsidRPr="00036F3A" w:rsidRDefault="00E00702" w:rsidP="001F2F7B">
      <w:pPr>
        <w:autoSpaceDE w:val="0"/>
        <w:adjustRightInd w:val="0"/>
        <w:ind w:firstLine="709"/>
        <w:jc w:val="both"/>
        <w:outlineLvl w:val="0"/>
        <w:rPr>
          <w:bCs/>
        </w:rPr>
      </w:pPr>
      <w:r w:rsidRPr="00036F3A">
        <w:rPr>
          <w:bCs/>
        </w:rPr>
        <w:t xml:space="preserve">Распределение межбюджетных трансфертов бюджетам муниципальных образований </w:t>
      </w:r>
      <w:r w:rsidR="007263AE" w:rsidRPr="00036F3A">
        <w:rPr>
          <w:bCs/>
        </w:rPr>
        <w:t xml:space="preserve">Ненецкого автономного округа </w:t>
      </w:r>
      <w:r w:rsidRPr="00036F3A">
        <w:rPr>
          <w:bCs/>
        </w:rPr>
        <w:t xml:space="preserve">по результатам конкурсного отбора утверждается </w:t>
      </w:r>
      <w:r w:rsidR="004F4DD4" w:rsidRPr="00036F3A">
        <w:rPr>
          <w:bCs/>
        </w:rPr>
        <w:t>постановлением</w:t>
      </w:r>
      <w:r w:rsidRPr="00036F3A">
        <w:rPr>
          <w:bCs/>
        </w:rPr>
        <w:t xml:space="preserve"> Администрации Ненецкого автономного округа.</w:t>
      </w:r>
    </w:p>
    <w:p w:rsidR="00BD55E1" w:rsidRPr="00036F3A" w:rsidRDefault="001C00A3" w:rsidP="001F2F7B">
      <w:pPr>
        <w:autoSpaceDE w:val="0"/>
        <w:adjustRightInd w:val="0"/>
        <w:ind w:firstLine="709"/>
        <w:jc w:val="both"/>
        <w:outlineLvl w:val="0"/>
      </w:pPr>
      <w:r w:rsidRPr="00036F3A">
        <w:t>10</w:t>
      </w:r>
      <w:r w:rsidR="00BD55E1" w:rsidRPr="00036F3A">
        <w:t xml:space="preserve">. Установить, что за счёт субвенций из федерального бюджета </w:t>
      </w:r>
      <w:r w:rsidR="0023795B" w:rsidRPr="00036F3A">
        <w:t>в 20</w:t>
      </w:r>
      <w:r w:rsidR="00BC7B99" w:rsidRPr="00036F3A">
        <w:t>2</w:t>
      </w:r>
      <w:r w:rsidR="00CF0A70" w:rsidRPr="00036F3A">
        <w:t>1</w:t>
      </w:r>
      <w:r w:rsidR="0023795B" w:rsidRPr="00036F3A">
        <w:t>, 20</w:t>
      </w:r>
      <w:r w:rsidR="00845591" w:rsidRPr="00036F3A">
        <w:t>2</w:t>
      </w:r>
      <w:r w:rsidR="00CF0A70" w:rsidRPr="00036F3A">
        <w:t>2</w:t>
      </w:r>
      <w:r w:rsidR="0023795B" w:rsidRPr="00036F3A">
        <w:t xml:space="preserve"> и 202</w:t>
      </w:r>
      <w:r w:rsidR="00CF0A70" w:rsidRPr="00036F3A">
        <w:t>3</w:t>
      </w:r>
      <w:r w:rsidR="0023795B" w:rsidRPr="00036F3A">
        <w:t xml:space="preserve"> годах</w:t>
      </w:r>
      <w:r w:rsidR="007508EF" w:rsidRPr="00036F3A">
        <w:t xml:space="preserve"> </w:t>
      </w:r>
      <w:r w:rsidR="00BD55E1" w:rsidRPr="00036F3A">
        <w:t>предоставляются субвенции бюджетам муниципальных образований Ненецкого автономного округа</w:t>
      </w:r>
      <w:r w:rsidR="005D3CE7" w:rsidRPr="00036F3A">
        <w:t xml:space="preserve"> </w:t>
      </w:r>
      <w:r w:rsidR="00BD55E1" w:rsidRPr="00036F3A">
        <w:t>на осуществление первичного воинского учёта на территориях, где отсутствуют военные комиссариаты</w:t>
      </w:r>
      <w:r w:rsidR="00FF0BB5" w:rsidRPr="00036F3A">
        <w:t>,</w:t>
      </w:r>
      <w:r w:rsidR="006F5C1C" w:rsidRPr="00036F3A">
        <w:t xml:space="preserve"> 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r w:rsidR="00595C85" w:rsidRPr="00036F3A">
        <w:t>, на проведение В</w:t>
      </w:r>
      <w:r w:rsidR="00BF3EC3" w:rsidRPr="00036F3A">
        <w:t>сероссийской переписи населения</w:t>
      </w:r>
      <w:r w:rsidR="00671C38" w:rsidRPr="00036F3A">
        <w:t xml:space="preserve"> 2020 года</w:t>
      </w:r>
      <w:r w:rsidR="008D5D39" w:rsidRPr="00036F3A">
        <w:t>.</w:t>
      </w:r>
    </w:p>
    <w:p w:rsidR="00EB4D51" w:rsidRPr="00036F3A" w:rsidRDefault="003826E9" w:rsidP="001F2F7B">
      <w:pPr>
        <w:autoSpaceDE w:val="0"/>
        <w:adjustRightInd w:val="0"/>
        <w:ind w:firstLine="709"/>
        <w:jc w:val="both"/>
        <w:outlineLvl w:val="0"/>
      </w:pPr>
      <w:r w:rsidRPr="00036F3A">
        <w:rPr>
          <w:color w:val="000000"/>
        </w:rPr>
        <w:t>1</w:t>
      </w:r>
      <w:r w:rsidR="00E50DAF" w:rsidRPr="00036F3A">
        <w:rPr>
          <w:color w:val="000000"/>
        </w:rPr>
        <w:t>1</w:t>
      </w:r>
      <w:r w:rsidRPr="00036F3A">
        <w:rPr>
          <w:color w:val="000000"/>
        </w:rPr>
        <w:t>.</w:t>
      </w:r>
      <w:r w:rsidR="00362042" w:rsidRPr="00036F3A">
        <w:rPr>
          <w:color w:val="000000"/>
        </w:rPr>
        <w:t xml:space="preserve"> </w:t>
      </w:r>
      <w:r w:rsidRPr="00036F3A">
        <w:t>Установить, что Управлению Федерального казначейства по Архангельской области и Ненецкому автономному округу могут быть переданы на основании решений главных распорядителей средств окружного бюджета полномочия получателя средств окружного бюджета по перечислению межбюджетных трансфертов, предоставляемых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такие межбюджетные трансферты, в порядке, установленном Федеральным казначейством</w:t>
      </w:r>
      <w:r w:rsidR="00280DB1" w:rsidRPr="00036F3A">
        <w:t>.</w:t>
      </w:r>
    </w:p>
    <w:p w:rsidR="00006B4D" w:rsidRPr="00510DBA" w:rsidRDefault="00006B4D" w:rsidP="001F2F7B">
      <w:pPr>
        <w:suppressAutoHyphens w:val="0"/>
        <w:autoSpaceDE w:val="0"/>
        <w:adjustRightInd w:val="0"/>
        <w:spacing w:before="240" w:after="240"/>
        <w:ind w:firstLine="709"/>
        <w:jc w:val="both"/>
        <w:textAlignment w:val="auto"/>
        <w:outlineLvl w:val="0"/>
        <w:rPr>
          <w:b/>
          <w:bCs/>
        </w:rPr>
      </w:pPr>
      <w:r w:rsidRPr="00510DBA">
        <w:rPr>
          <w:bCs/>
        </w:rPr>
        <w:t xml:space="preserve">Статья 17. </w:t>
      </w:r>
      <w:r w:rsidRPr="00510DBA">
        <w:rPr>
          <w:b/>
          <w:bCs/>
        </w:rPr>
        <w:t>Межбюджетные трансферты федеральному бюджету</w:t>
      </w:r>
    </w:p>
    <w:p w:rsidR="00006B4D" w:rsidRPr="00036F3A" w:rsidRDefault="00006B4D" w:rsidP="001F2F7B">
      <w:pPr>
        <w:suppressAutoHyphens w:val="0"/>
        <w:autoSpaceDE w:val="0"/>
        <w:adjustRightInd w:val="0"/>
        <w:ind w:firstLine="709"/>
        <w:jc w:val="both"/>
        <w:textAlignment w:val="auto"/>
      </w:pPr>
      <w:r w:rsidRPr="008F7160">
        <w:t>Утвердить объ</w:t>
      </w:r>
      <w:r w:rsidR="00E8220B" w:rsidRPr="008F7160">
        <w:t>ё</w:t>
      </w:r>
      <w:r w:rsidRPr="008F7160">
        <w:t xml:space="preserve">м межбюджетных трансфертов в виде субвенции федеральному </w:t>
      </w:r>
      <w:r w:rsidRPr="00036F3A">
        <w:t>бюджету на осуществление части переданных в соответствии с соглашением, заключ</w:t>
      </w:r>
      <w:r w:rsidR="00362042" w:rsidRPr="00036F3A">
        <w:t>ё</w:t>
      </w:r>
      <w:r w:rsidRPr="00036F3A">
        <w:t xml:space="preserve">нным в рамках </w:t>
      </w:r>
      <w:r w:rsidR="00F11AA9" w:rsidRPr="00036F3A">
        <w:t xml:space="preserve">абзаца второго части 6 </w:t>
      </w:r>
      <w:r w:rsidRPr="00036F3A">
        <w:t>статьи 28.3 Кодекса Российской Федерации об административных правонарушениях между Администрацией Ненецкого автономного округа и Министерством внутренних дел Российской Федерации, полномочий по составлению протоколов об административных правонарушениях, посягающих на общественный порядок и общественную безопасность, на 20</w:t>
      </w:r>
      <w:r w:rsidR="00B35777" w:rsidRPr="00036F3A">
        <w:t>2</w:t>
      </w:r>
      <w:r w:rsidR="00CF0A70" w:rsidRPr="00036F3A">
        <w:t>1</w:t>
      </w:r>
      <w:r w:rsidRPr="00036F3A">
        <w:t xml:space="preserve"> год в сумме</w:t>
      </w:r>
      <w:r w:rsidR="00801171" w:rsidRPr="00036F3A">
        <w:t xml:space="preserve"> 83,8</w:t>
      </w:r>
      <w:r w:rsidRPr="00036F3A">
        <w:t xml:space="preserve"> тыс. рублей</w:t>
      </w:r>
      <w:r w:rsidR="00F86D62" w:rsidRPr="00036F3A">
        <w:t>, на 202</w:t>
      </w:r>
      <w:r w:rsidR="00CF0A70" w:rsidRPr="00036F3A">
        <w:t>2</w:t>
      </w:r>
      <w:r w:rsidR="00F86D62" w:rsidRPr="00036F3A">
        <w:t xml:space="preserve"> год в сумме </w:t>
      </w:r>
      <w:r w:rsidR="00801171" w:rsidRPr="00036F3A">
        <w:t xml:space="preserve">0,0 </w:t>
      </w:r>
      <w:r w:rsidR="00F86D62" w:rsidRPr="00036F3A">
        <w:t>тыс.</w:t>
      </w:r>
      <w:r w:rsidR="008A33C5" w:rsidRPr="00036F3A">
        <w:t xml:space="preserve"> </w:t>
      </w:r>
      <w:r w:rsidR="00F86D62" w:rsidRPr="00036F3A">
        <w:t>рублей, на 202</w:t>
      </w:r>
      <w:r w:rsidR="00CF0A70" w:rsidRPr="00036F3A">
        <w:t>3</w:t>
      </w:r>
      <w:r w:rsidR="00F86D62" w:rsidRPr="00036F3A">
        <w:t xml:space="preserve"> год </w:t>
      </w:r>
      <w:r w:rsidR="00801171" w:rsidRPr="00036F3A">
        <w:t xml:space="preserve">0,0 </w:t>
      </w:r>
      <w:r w:rsidR="00F86D62" w:rsidRPr="00036F3A">
        <w:t>тыс.</w:t>
      </w:r>
      <w:r w:rsidR="008A33C5" w:rsidRPr="00036F3A">
        <w:t xml:space="preserve"> </w:t>
      </w:r>
      <w:r w:rsidR="00F86D62" w:rsidRPr="00036F3A">
        <w:t>рублей</w:t>
      </w:r>
      <w:r w:rsidRPr="00036F3A">
        <w:t>.</w:t>
      </w:r>
    </w:p>
    <w:p w:rsidR="00BD55E1" w:rsidRPr="00510DBA" w:rsidRDefault="00BD55E1" w:rsidP="001F2F7B">
      <w:pPr>
        <w:pStyle w:val="23"/>
        <w:autoSpaceDE w:val="0"/>
        <w:adjustRightInd w:val="0"/>
        <w:spacing w:before="240" w:after="240"/>
        <w:outlineLvl w:val="0"/>
        <w:rPr>
          <w:b w:val="0"/>
        </w:rPr>
      </w:pPr>
      <w:r w:rsidRPr="00510DBA">
        <w:rPr>
          <w:b w:val="0"/>
        </w:rPr>
        <w:t xml:space="preserve">Статья </w:t>
      </w:r>
      <w:r w:rsidR="00006B4D" w:rsidRPr="00510DBA">
        <w:rPr>
          <w:b w:val="0"/>
        </w:rPr>
        <w:t>18</w:t>
      </w:r>
      <w:r w:rsidRPr="00510DBA">
        <w:rPr>
          <w:b w:val="0"/>
        </w:rPr>
        <w:t xml:space="preserve">. </w:t>
      </w:r>
      <w:r w:rsidRPr="00510DBA">
        <w:t>Размер страховых взносов на обязательное медицинское страхование неработающего населения</w:t>
      </w:r>
    </w:p>
    <w:p w:rsidR="00BD55E1" w:rsidRPr="00036F3A" w:rsidRDefault="00BD55E1" w:rsidP="001F2F7B">
      <w:pPr>
        <w:autoSpaceDE w:val="0"/>
        <w:adjustRightInd w:val="0"/>
        <w:ind w:firstLine="709"/>
        <w:jc w:val="both"/>
        <w:outlineLvl w:val="0"/>
      </w:pPr>
      <w:r w:rsidRPr="00036F3A">
        <w:t>В соответствии с Федеральным законом от 30 ноября 2011 года № 354-ФЗ</w:t>
      </w:r>
      <w:r w:rsidR="002E5F8A" w:rsidRPr="00036F3A">
        <w:br/>
      </w:r>
      <w:r w:rsidRPr="00036F3A">
        <w:t>"О размере и порядке ра</w:t>
      </w:r>
      <w:r w:rsidR="00766E81" w:rsidRPr="00036F3A">
        <w:t>счёт</w:t>
      </w:r>
      <w:r w:rsidRPr="00036F3A">
        <w:t xml:space="preserve">а тарифа страхового взноса на обязательное медицинское страхование неработающего населения" утвердить размер страховых взносов на обязательное медицинское страхование неработающего населения с учётом тарифа, </w:t>
      </w:r>
      <w:r w:rsidRPr="00036F3A">
        <w:lastRenderedPageBreak/>
        <w:t xml:space="preserve">установленного для Ненецкого автономного округа в размере </w:t>
      </w:r>
      <w:r w:rsidR="0042297C" w:rsidRPr="00036F3A">
        <w:t xml:space="preserve">17 298,3 </w:t>
      </w:r>
      <w:r w:rsidR="007C18AF" w:rsidRPr="00036F3A">
        <w:t>рубля</w:t>
      </w:r>
      <w:r w:rsidR="00CB209A" w:rsidRPr="00036F3A">
        <w:t>,</w:t>
      </w:r>
      <w:r w:rsidRPr="00036F3A">
        <w:t xml:space="preserve"> на 20</w:t>
      </w:r>
      <w:r w:rsidR="00B35777" w:rsidRPr="00036F3A">
        <w:t>2</w:t>
      </w:r>
      <w:r w:rsidR="00CF0A70" w:rsidRPr="00036F3A">
        <w:t>1</w:t>
      </w:r>
      <w:r w:rsidRPr="00036F3A">
        <w:t xml:space="preserve"> год в сумме </w:t>
      </w:r>
      <w:r w:rsidR="008A5712" w:rsidRPr="00036F3A">
        <w:t>3</w:t>
      </w:r>
      <w:r w:rsidR="0042297C" w:rsidRPr="00036F3A">
        <w:t>59 666,3</w:t>
      </w:r>
      <w:r w:rsidR="00173F87" w:rsidRPr="00036F3A">
        <w:t xml:space="preserve"> </w:t>
      </w:r>
      <w:r w:rsidRPr="00036F3A">
        <w:t>тыс. рублей</w:t>
      </w:r>
      <w:r w:rsidR="003E509B" w:rsidRPr="00036F3A">
        <w:t>, на 20</w:t>
      </w:r>
      <w:r w:rsidR="00845591" w:rsidRPr="00036F3A">
        <w:t>2</w:t>
      </w:r>
      <w:r w:rsidR="00CF0A70" w:rsidRPr="00036F3A">
        <w:t>2</w:t>
      </w:r>
      <w:r w:rsidR="00CB209A" w:rsidRPr="00036F3A">
        <w:t xml:space="preserve"> год в сумме </w:t>
      </w:r>
      <w:r w:rsidR="008A5712" w:rsidRPr="00036F3A">
        <w:t>37</w:t>
      </w:r>
      <w:r w:rsidR="0042297C" w:rsidRPr="00036F3A">
        <w:t>4</w:t>
      </w:r>
      <w:r w:rsidR="008A5712" w:rsidRPr="00036F3A">
        <w:t> </w:t>
      </w:r>
      <w:r w:rsidR="00446D9C" w:rsidRPr="00036F3A">
        <w:t>10</w:t>
      </w:r>
      <w:r w:rsidR="0042297C" w:rsidRPr="00036F3A">
        <w:t>2</w:t>
      </w:r>
      <w:r w:rsidR="008A5712" w:rsidRPr="00036F3A">
        <w:t>,</w:t>
      </w:r>
      <w:r w:rsidR="0042297C" w:rsidRPr="00036F3A">
        <w:t>1</w:t>
      </w:r>
      <w:r w:rsidR="0023668D" w:rsidRPr="00036F3A">
        <w:t xml:space="preserve"> </w:t>
      </w:r>
      <w:r w:rsidR="00CB209A" w:rsidRPr="00036F3A">
        <w:t>тыс. рублей, на 20</w:t>
      </w:r>
      <w:r w:rsidR="003E509B" w:rsidRPr="00036F3A">
        <w:t>2</w:t>
      </w:r>
      <w:r w:rsidR="00CF0A70" w:rsidRPr="00036F3A">
        <w:t>3</w:t>
      </w:r>
      <w:r w:rsidR="00CB209A" w:rsidRPr="00036F3A">
        <w:t xml:space="preserve"> год в сумме </w:t>
      </w:r>
      <w:r w:rsidR="008A5712" w:rsidRPr="00036F3A">
        <w:t>3</w:t>
      </w:r>
      <w:r w:rsidR="0042297C" w:rsidRPr="00036F3A">
        <w:t>89 138,9</w:t>
      </w:r>
      <w:r w:rsidR="0023668D" w:rsidRPr="00036F3A">
        <w:t xml:space="preserve"> </w:t>
      </w:r>
      <w:r w:rsidR="00CB209A" w:rsidRPr="00036F3A">
        <w:t>тыс. рублей</w:t>
      </w:r>
      <w:r w:rsidRPr="00036F3A">
        <w:t>.</w:t>
      </w:r>
    </w:p>
    <w:p w:rsidR="00BD55E1" w:rsidRPr="00510DBA" w:rsidRDefault="00BD55E1" w:rsidP="001F2F7B">
      <w:pPr>
        <w:autoSpaceDE w:val="0"/>
        <w:adjustRightInd w:val="0"/>
        <w:spacing w:before="240" w:after="240"/>
        <w:ind w:firstLine="709"/>
        <w:jc w:val="both"/>
        <w:outlineLvl w:val="0"/>
      </w:pPr>
      <w:r w:rsidRPr="00510DBA">
        <w:t xml:space="preserve">Статья </w:t>
      </w:r>
      <w:r w:rsidR="00006B4D" w:rsidRPr="00510DBA">
        <w:t>19</w:t>
      </w:r>
      <w:r w:rsidR="00E56A4F" w:rsidRPr="00510DBA">
        <w:t>.</w:t>
      </w:r>
      <w:r w:rsidR="00006B4D" w:rsidRPr="00510DBA">
        <w:t xml:space="preserve"> </w:t>
      </w:r>
      <w:r w:rsidRPr="00510DBA">
        <w:rPr>
          <w:b/>
        </w:rPr>
        <w:t>Межбюджетные трансферты бюджету Территориального фонда обязательного медицинского страхования Ненецкого автономного округа</w:t>
      </w:r>
    </w:p>
    <w:p w:rsidR="00442C74" w:rsidRPr="00607676" w:rsidRDefault="00BD55E1" w:rsidP="001F2F7B">
      <w:pPr>
        <w:widowControl w:val="0"/>
        <w:autoSpaceDE w:val="0"/>
        <w:adjustRightInd w:val="0"/>
        <w:ind w:firstLine="709"/>
        <w:jc w:val="both"/>
        <w:outlineLvl w:val="0"/>
      </w:pPr>
      <w:r w:rsidRPr="00607676">
        <w:t xml:space="preserve">Утвердить объём межбюджетных трансфертов бюджету Территориального фонда обязательного медицинского страхования Ненецкого автономного округа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в соответствии с пунктом </w:t>
      </w:r>
      <w:r w:rsidR="004E2193" w:rsidRPr="00607676">
        <w:t>3</w:t>
      </w:r>
      <w:r w:rsidRPr="00607676">
        <w:t xml:space="preserve"> статьи 8 Федерального закона от 29 ноября 2010 года № 326-ФЗ "Об обязательном медицинском страховании в Российской Федерации" </w:t>
      </w:r>
      <w:bookmarkStart w:id="2" w:name="OLE_LINK1"/>
      <w:bookmarkStart w:id="3" w:name="OLE_LINK2"/>
      <w:bookmarkStart w:id="4" w:name="OLE_LINK3"/>
      <w:bookmarkStart w:id="5" w:name="OLE_LINK4"/>
      <w:r w:rsidRPr="00607676">
        <w:t>на 20</w:t>
      </w:r>
      <w:r w:rsidR="00B35777" w:rsidRPr="00607676">
        <w:t>2</w:t>
      </w:r>
      <w:r w:rsidR="008D4996" w:rsidRPr="00607676">
        <w:t>1</w:t>
      </w:r>
      <w:r w:rsidRPr="00607676">
        <w:t xml:space="preserve"> год в сумме </w:t>
      </w:r>
      <w:r w:rsidR="00820ACF" w:rsidRPr="00607676">
        <w:t>42 705,6</w:t>
      </w:r>
      <w:r w:rsidRPr="00607676">
        <w:t xml:space="preserve"> тыс. рублей</w:t>
      </w:r>
      <w:bookmarkEnd w:id="2"/>
      <w:bookmarkEnd w:id="3"/>
      <w:bookmarkEnd w:id="4"/>
      <w:bookmarkEnd w:id="5"/>
      <w:r w:rsidR="0001212C" w:rsidRPr="00607676">
        <w:t xml:space="preserve">, </w:t>
      </w:r>
      <w:r w:rsidR="00CB209A" w:rsidRPr="00607676">
        <w:t>на 20</w:t>
      </w:r>
      <w:r w:rsidR="00845591" w:rsidRPr="00607676">
        <w:t>2</w:t>
      </w:r>
      <w:r w:rsidR="008D4996" w:rsidRPr="00607676">
        <w:t>2</w:t>
      </w:r>
      <w:r w:rsidR="00CB209A" w:rsidRPr="00607676">
        <w:t xml:space="preserve"> год в сумме </w:t>
      </w:r>
      <w:r w:rsidR="001248F6" w:rsidRPr="00607676">
        <w:t>0,0</w:t>
      </w:r>
      <w:r w:rsidR="00CB209A" w:rsidRPr="00607676">
        <w:t xml:space="preserve"> тыс. рублей, на 20</w:t>
      </w:r>
      <w:r w:rsidR="003E509B" w:rsidRPr="00607676">
        <w:t>2</w:t>
      </w:r>
      <w:r w:rsidR="008D4996" w:rsidRPr="00607676">
        <w:t>3</w:t>
      </w:r>
      <w:r w:rsidR="00CB209A" w:rsidRPr="00607676">
        <w:t xml:space="preserve"> год в сумме </w:t>
      </w:r>
      <w:r w:rsidR="001248F6" w:rsidRPr="00607676">
        <w:t>0</w:t>
      </w:r>
      <w:r w:rsidR="00D677E6" w:rsidRPr="00607676">
        <w:t>,</w:t>
      </w:r>
      <w:r w:rsidR="00060DD4" w:rsidRPr="00607676">
        <w:t>0</w:t>
      </w:r>
      <w:r w:rsidR="00CB209A" w:rsidRPr="00607676">
        <w:t xml:space="preserve"> тыс. рублей</w:t>
      </w:r>
      <w:r w:rsidRPr="00607676">
        <w:t>.</w:t>
      </w:r>
    </w:p>
    <w:p w:rsidR="00BD55E1" w:rsidRPr="00510DBA" w:rsidRDefault="00BD55E1" w:rsidP="001F2F7B">
      <w:pPr>
        <w:pStyle w:val="23"/>
        <w:widowControl w:val="0"/>
        <w:autoSpaceDE w:val="0"/>
        <w:adjustRightInd w:val="0"/>
        <w:spacing w:before="240" w:after="240"/>
        <w:outlineLvl w:val="0"/>
        <w:rPr>
          <w:b w:val="0"/>
        </w:rPr>
      </w:pPr>
      <w:r w:rsidRPr="00510DBA">
        <w:rPr>
          <w:b w:val="0"/>
        </w:rPr>
        <w:t xml:space="preserve">Статья </w:t>
      </w:r>
      <w:r w:rsidR="007C3F90" w:rsidRPr="00510DBA">
        <w:rPr>
          <w:b w:val="0"/>
        </w:rPr>
        <w:t>20</w:t>
      </w:r>
      <w:r w:rsidR="00E56A4F" w:rsidRPr="00510DBA">
        <w:rPr>
          <w:b w:val="0"/>
        </w:rPr>
        <w:t>.</w:t>
      </w:r>
      <w:r w:rsidR="007C3F90" w:rsidRPr="00510DBA">
        <w:rPr>
          <w:b w:val="0"/>
        </w:rPr>
        <w:t xml:space="preserve"> </w:t>
      </w:r>
      <w:r w:rsidRPr="00510DBA">
        <w:t>Средства федерального бюджета, передаваемые бюджету Пенсионн</w:t>
      </w:r>
      <w:r w:rsidR="00766E81" w:rsidRPr="00510DBA">
        <w:t xml:space="preserve">ого фонда Российской Федерации </w:t>
      </w:r>
      <w:r w:rsidRPr="00510DBA">
        <w:t>из окружного бюджета через органы службы занятости населения Ненецкого автономного округа</w:t>
      </w:r>
    </w:p>
    <w:p w:rsidR="00E66E75" w:rsidRPr="00607676" w:rsidRDefault="00BD55E1" w:rsidP="001F2F7B">
      <w:pPr>
        <w:autoSpaceDE w:val="0"/>
        <w:adjustRightInd w:val="0"/>
        <w:ind w:firstLine="709"/>
        <w:jc w:val="both"/>
        <w:outlineLvl w:val="0"/>
      </w:pPr>
      <w:r w:rsidRPr="00607676">
        <w:t>Утвердить объём средств, передаваемых бюджету Пенсионного фонда Российской Федерации на финансовое обеспечение пенсий, назначенных по предложению органов службы занятости населения Ненецкого автономного округа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рамках исполнения полномочий в сфере занятости населения, переданных Российской Федерацией для осуществления органам государственной власти субъектов Российской Федерации</w:t>
      </w:r>
      <w:r w:rsidR="008701F9" w:rsidRPr="00607676">
        <w:t>,</w:t>
      </w:r>
      <w:r w:rsidRPr="00607676">
        <w:t xml:space="preserve"> и в рамках реализации</w:t>
      </w:r>
      <w:r w:rsidR="00496982" w:rsidRPr="00607676">
        <w:t xml:space="preserve"> государственной программы</w:t>
      </w:r>
      <w:r w:rsidRPr="00607676">
        <w:t xml:space="preserve"> </w:t>
      </w:r>
      <w:r w:rsidR="00496982" w:rsidRPr="00607676">
        <w:t>Ненецкого автономного округа "Содействие занятости населен</w:t>
      </w:r>
      <w:r w:rsidR="009B4B6E" w:rsidRPr="00607676">
        <w:t>ия Ненецкого автономного округа</w:t>
      </w:r>
      <w:r w:rsidR="00496982" w:rsidRPr="00607676">
        <w:t xml:space="preserve">" </w:t>
      </w:r>
      <w:r w:rsidR="00E66E75" w:rsidRPr="00607676">
        <w:t>на</w:t>
      </w:r>
      <w:r w:rsidRPr="00607676">
        <w:t xml:space="preserve"> 20</w:t>
      </w:r>
      <w:r w:rsidR="00C91868" w:rsidRPr="00607676">
        <w:t>2</w:t>
      </w:r>
      <w:r w:rsidR="008D4996" w:rsidRPr="00607676">
        <w:t>1</w:t>
      </w:r>
      <w:r w:rsidRPr="00607676">
        <w:t xml:space="preserve"> год в сумме </w:t>
      </w:r>
      <w:r w:rsidR="00686874" w:rsidRPr="00607676">
        <w:t>2</w:t>
      </w:r>
      <w:r w:rsidR="00E02DE2" w:rsidRPr="00607676">
        <w:t> </w:t>
      </w:r>
      <w:r w:rsidR="00686874" w:rsidRPr="00607676">
        <w:t>450</w:t>
      </w:r>
      <w:r w:rsidRPr="00607676">
        <w:t>,</w:t>
      </w:r>
      <w:r w:rsidR="00686874" w:rsidRPr="00607676">
        <w:t>0</w:t>
      </w:r>
      <w:r w:rsidRPr="00607676">
        <w:t xml:space="preserve"> тыс. рублей</w:t>
      </w:r>
      <w:r w:rsidR="00E66E75" w:rsidRPr="00607676">
        <w:t>, на 20</w:t>
      </w:r>
      <w:r w:rsidR="00845591" w:rsidRPr="00607676">
        <w:t>2</w:t>
      </w:r>
      <w:r w:rsidR="008D4996" w:rsidRPr="00607676">
        <w:t>2</w:t>
      </w:r>
      <w:r w:rsidR="00E66E75" w:rsidRPr="00607676">
        <w:t xml:space="preserve"> год в сумме </w:t>
      </w:r>
      <w:r w:rsidR="00926E99" w:rsidRPr="00607676">
        <w:t>2</w:t>
      </w:r>
      <w:r w:rsidR="006F77E5" w:rsidRPr="00607676">
        <w:t> </w:t>
      </w:r>
      <w:r w:rsidR="00926E99" w:rsidRPr="00607676">
        <w:t>450</w:t>
      </w:r>
      <w:r w:rsidR="006F77E5" w:rsidRPr="00607676">
        <w:t>,</w:t>
      </w:r>
      <w:r w:rsidR="00926E99" w:rsidRPr="00607676">
        <w:t>0</w:t>
      </w:r>
      <w:r w:rsidR="006F77E5" w:rsidRPr="00607676">
        <w:t xml:space="preserve"> </w:t>
      </w:r>
      <w:r w:rsidR="00E66E75" w:rsidRPr="00607676">
        <w:t>тыс. рублей, на 202</w:t>
      </w:r>
      <w:r w:rsidR="008D4996" w:rsidRPr="00607676">
        <w:t>3</w:t>
      </w:r>
      <w:r w:rsidR="00E66E75" w:rsidRPr="00607676">
        <w:t xml:space="preserve"> год в сумме </w:t>
      </w:r>
      <w:r w:rsidR="00926E99" w:rsidRPr="00607676">
        <w:t>2</w:t>
      </w:r>
      <w:r w:rsidR="00E02DE2" w:rsidRPr="00607676">
        <w:t> </w:t>
      </w:r>
      <w:r w:rsidR="00926E99" w:rsidRPr="00607676">
        <w:t>450</w:t>
      </w:r>
      <w:r w:rsidR="00E66E75" w:rsidRPr="00607676">
        <w:t>,</w:t>
      </w:r>
      <w:r w:rsidR="00926E99" w:rsidRPr="00607676">
        <w:t>0</w:t>
      </w:r>
      <w:r w:rsidR="00E66E75" w:rsidRPr="00607676">
        <w:t xml:space="preserve"> тыс. рублей.</w:t>
      </w:r>
    </w:p>
    <w:p w:rsidR="00BD55E1" w:rsidRPr="00510DBA" w:rsidRDefault="00BD55E1" w:rsidP="001F2F7B">
      <w:pPr>
        <w:autoSpaceDE w:val="0"/>
        <w:adjustRightInd w:val="0"/>
        <w:spacing w:before="240" w:after="240"/>
        <w:ind w:firstLine="709"/>
        <w:jc w:val="both"/>
        <w:outlineLvl w:val="0"/>
        <w:rPr>
          <w:b/>
        </w:rPr>
      </w:pPr>
      <w:r w:rsidRPr="00510DBA">
        <w:t xml:space="preserve">Статья </w:t>
      </w:r>
      <w:r w:rsidR="007C3F90" w:rsidRPr="00510DBA">
        <w:t>21</w:t>
      </w:r>
      <w:r w:rsidR="00E56A4F" w:rsidRPr="00510DBA">
        <w:t>.</w:t>
      </w:r>
      <w:r w:rsidR="007C3F90" w:rsidRPr="00510DBA">
        <w:t xml:space="preserve"> </w:t>
      </w:r>
      <w:r w:rsidRPr="00510DBA">
        <w:rPr>
          <w:b/>
        </w:rPr>
        <w:t>Государственные внутренние заимствования Ненецкого автономного округа, государственный внутренний долг Ненецкого автономного округа в валюте Российской Федерации</w:t>
      </w:r>
    </w:p>
    <w:p w:rsidR="00BD55E1" w:rsidRPr="00607676" w:rsidRDefault="00BD55E1" w:rsidP="001F2F7B">
      <w:pPr>
        <w:autoSpaceDE w:val="0"/>
        <w:adjustRightInd w:val="0"/>
        <w:ind w:firstLine="709"/>
        <w:jc w:val="both"/>
        <w:outlineLvl w:val="0"/>
      </w:pPr>
      <w:r w:rsidRPr="00607676">
        <w:t>1. Утвердить Программу государственных внутренних заимствований Ненецкого автономного округа на 20</w:t>
      </w:r>
      <w:r w:rsidR="00C91868" w:rsidRPr="00607676">
        <w:t>2</w:t>
      </w:r>
      <w:r w:rsidR="008D4996" w:rsidRPr="00607676">
        <w:t>1</w:t>
      </w:r>
      <w:r w:rsidRPr="00607676">
        <w:t xml:space="preserve"> год</w:t>
      </w:r>
      <w:r w:rsidR="00280DB1" w:rsidRPr="00607676">
        <w:t xml:space="preserve"> и на плановый период 202</w:t>
      </w:r>
      <w:r w:rsidR="008D4996" w:rsidRPr="00607676">
        <w:t>2</w:t>
      </w:r>
      <w:r w:rsidR="00280DB1" w:rsidRPr="00607676">
        <w:t xml:space="preserve"> и 202</w:t>
      </w:r>
      <w:r w:rsidR="008D4996" w:rsidRPr="00607676">
        <w:t>3</w:t>
      </w:r>
      <w:r w:rsidR="00280DB1" w:rsidRPr="00607676">
        <w:t xml:space="preserve"> годов </w:t>
      </w:r>
      <w:r w:rsidRPr="00607676">
        <w:t>согласно Пр</w:t>
      </w:r>
      <w:r w:rsidR="007503FF" w:rsidRPr="00607676">
        <w:t>иложению 1</w:t>
      </w:r>
      <w:r w:rsidR="00E11DCB" w:rsidRPr="00607676">
        <w:t>5</w:t>
      </w:r>
      <w:r w:rsidR="007503FF" w:rsidRPr="00607676">
        <w:t xml:space="preserve"> к настоящему закону</w:t>
      </w:r>
      <w:r w:rsidR="00280DB1" w:rsidRPr="00607676">
        <w:t>.</w:t>
      </w:r>
    </w:p>
    <w:p w:rsidR="00BD55E1" w:rsidRPr="00607676" w:rsidRDefault="00947D0D" w:rsidP="001F2F7B">
      <w:pPr>
        <w:suppressAutoHyphens w:val="0"/>
        <w:autoSpaceDE w:val="0"/>
        <w:adjustRightInd w:val="0"/>
        <w:ind w:firstLine="709"/>
        <w:jc w:val="both"/>
        <w:textAlignment w:val="auto"/>
      </w:pPr>
      <w:r w:rsidRPr="00607676">
        <w:t>2</w:t>
      </w:r>
      <w:r w:rsidR="00BD55E1" w:rsidRPr="00607676">
        <w:t>. Установить верхний предел государственного внутреннего долга Ненецкого автономного округа по долговым обязательствам Ненецкого автономного округа на</w:t>
      </w:r>
      <w:r w:rsidR="002E5F8A" w:rsidRPr="00607676">
        <w:br/>
      </w:r>
      <w:r w:rsidR="00BD55E1" w:rsidRPr="00607676">
        <w:t>1 января 20</w:t>
      </w:r>
      <w:r w:rsidR="00845591" w:rsidRPr="00607676">
        <w:t>2</w:t>
      </w:r>
      <w:r w:rsidR="008D4996" w:rsidRPr="00607676">
        <w:t>2</w:t>
      </w:r>
      <w:r w:rsidR="00BD55E1" w:rsidRPr="00607676">
        <w:t xml:space="preserve"> года в сумме </w:t>
      </w:r>
      <w:r w:rsidR="00C96AE7" w:rsidRPr="00607676">
        <w:t>7 000 000</w:t>
      </w:r>
      <w:r w:rsidR="00BD55E1" w:rsidRPr="00607676">
        <w:t>,0 тыс. рублей</w:t>
      </w:r>
      <w:r w:rsidR="0041279B" w:rsidRPr="00607676">
        <w:t>,</w:t>
      </w:r>
      <w:r w:rsidR="00791586" w:rsidRPr="00607676">
        <w:t xml:space="preserve"> в том числе верхний предел долга по государственным гарантиям в сумме 0,0 тыс. рублей, </w:t>
      </w:r>
      <w:r w:rsidR="0041279B" w:rsidRPr="00607676">
        <w:t>на 1 января 20</w:t>
      </w:r>
      <w:r w:rsidR="003E509B" w:rsidRPr="00607676">
        <w:t>2</w:t>
      </w:r>
      <w:r w:rsidR="008D4996" w:rsidRPr="00607676">
        <w:t>3</w:t>
      </w:r>
      <w:r w:rsidR="0041279B" w:rsidRPr="00607676">
        <w:t xml:space="preserve"> года в сумме </w:t>
      </w:r>
      <w:r w:rsidR="00C96AE7" w:rsidRPr="00607676">
        <w:t>9</w:t>
      </w:r>
      <w:r w:rsidR="008D5406" w:rsidRPr="00607676">
        <w:t> </w:t>
      </w:r>
      <w:r w:rsidR="00C96AE7" w:rsidRPr="00607676">
        <w:t>000</w:t>
      </w:r>
      <w:r w:rsidR="0041279B" w:rsidRPr="00607676">
        <w:t> 000,0 тыс. рублей,</w:t>
      </w:r>
      <w:r w:rsidR="00791586" w:rsidRPr="00607676">
        <w:t xml:space="preserve"> в том числе верхний предел долга по государственным гарантиям в сумме 0,0 тыс. рублей,</w:t>
      </w:r>
      <w:r w:rsidR="0041279B" w:rsidRPr="00607676">
        <w:t xml:space="preserve"> на 1 января 202</w:t>
      </w:r>
      <w:r w:rsidR="008D4996" w:rsidRPr="00607676">
        <w:t>4</w:t>
      </w:r>
      <w:r w:rsidR="0041279B" w:rsidRPr="00607676">
        <w:t xml:space="preserve"> года в сумме </w:t>
      </w:r>
      <w:r w:rsidR="00C96AE7" w:rsidRPr="00607676">
        <w:t>10 700</w:t>
      </w:r>
      <w:r w:rsidR="00A431B4" w:rsidRPr="00607676">
        <w:t> </w:t>
      </w:r>
      <w:r w:rsidR="0041279B" w:rsidRPr="00607676">
        <w:t>000,0 тыс. рублей</w:t>
      </w:r>
      <w:r w:rsidR="00791586" w:rsidRPr="00607676">
        <w:t>, в том числе верхний предел долга по государственным гарантиям в сумме 0,0 тыс. рублей</w:t>
      </w:r>
      <w:r w:rsidR="0041279B" w:rsidRPr="00607676">
        <w:t>.</w:t>
      </w:r>
    </w:p>
    <w:p w:rsidR="00BD55E1" w:rsidRPr="00607676" w:rsidRDefault="00E50DAF" w:rsidP="001F2F7B">
      <w:pPr>
        <w:pStyle w:val="ConsPlusNormal"/>
        <w:adjustRightInd w:val="0"/>
        <w:ind w:firstLine="709"/>
        <w:jc w:val="both"/>
        <w:outlineLvl w:val="0"/>
        <w:rPr>
          <w:rFonts w:ascii="Times New Roman" w:hAnsi="Times New Roman" w:cs="Times New Roman"/>
          <w:sz w:val="24"/>
          <w:szCs w:val="24"/>
        </w:rPr>
      </w:pPr>
      <w:r w:rsidRPr="00607676">
        <w:rPr>
          <w:rFonts w:ascii="Times New Roman" w:hAnsi="Times New Roman" w:cs="Times New Roman"/>
          <w:sz w:val="24"/>
          <w:szCs w:val="24"/>
        </w:rPr>
        <w:t>3</w:t>
      </w:r>
      <w:r w:rsidR="00BD55E1" w:rsidRPr="00607676">
        <w:rPr>
          <w:rFonts w:ascii="Times New Roman" w:hAnsi="Times New Roman" w:cs="Times New Roman"/>
          <w:sz w:val="24"/>
          <w:szCs w:val="24"/>
        </w:rPr>
        <w:t>.</w:t>
      </w:r>
      <w:r w:rsidR="00417CE7" w:rsidRPr="00607676">
        <w:rPr>
          <w:rFonts w:ascii="Times New Roman" w:hAnsi="Times New Roman" w:cs="Times New Roman"/>
          <w:sz w:val="24"/>
          <w:szCs w:val="24"/>
        </w:rPr>
        <w:t xml:space="preserve"> </w:t>
      </w:r>
      <w:r w:rsidR="00BD55E1" w:rsidRPr="00607676">
        <w:rPr>
          <w:rFonts w:ascii="Times New Roman" w:hAnsi="Times New Roman" w:cs="Times New Roman"/>
          <w:sz w:val="24"/>
          <w:szCs w:val="24"/>
        </w:rPr>
        <w:t>Утвердить расходы окружного бюджета на обслуживание государственного внутреннего долга Ненецкого автономного округа на 20</w:t>
      </w:r>
      <w:r w:rsidR="00C91868" w:rsidRPr="00607676">
        <w:rPr>
          <w:rFonts w:ascii="Times New Roman" w:hAnsi="Times New Roman" w:cs="Times New Roman"/>
          <w:sz w:val="24"/>
          <w:szCs w:val="24"/>
        </w:rPr>
        <w:t>2</w:t>
      </w:r>
      <w:r w:rsidR="008D4996" w:rsidRPr="00607676">
        <w:rPr>
          <w:rFonts w:ascii="Times New Roman" w:hAnsi="Times New Roman" w:cs="Times New Roman"/>
          <w:sz w:val="24"/>
          <w:szCs w:val="24"/>
        </w:rPr>
        <w:t>1</w:t>
      </w:r>
      <w:r w:rsidR="00BD55E1" w:rsidRPr="00607676">
        <w:rPr>
          <w:rFonts w:ascii="Times New Roman" w:hAnsi="Times New Roman" w:cs="Times New Roman"/>
          <w:sz w:val="24"/>
          <w:szCs w:val="24"/>
        </w:rPr>
        <w:t xml:space="preserve"> год в сумме </w:t>
      </w:r>
      <w:r w:rsidR="001A0964" w:rsidRPr="00607676">
        <w:rPr>
          <w:rFonts w:ascii="Times New Roman" w:hAnsi="Times New Roman" w:cs="Times New Roman"/>
          <w:sz w:val="24"/>
          <w:szCs w:val="24"/>
        </w:rPr>
        <w:t>419 273,7</w:t>
      </w:r>
      <w:r w:rsidR="00D17E80" w:rsidRPr="00607676">
        <w:rPr>
          <w:rFonts w:ascii="Times New Roman" w:hAnsi="Times New Roman" w:cs="Times New Roman"/>
          <w:sz w:val="24"/>
          <w:szCs w:val="24"/>
        </w:rPr>
        <w:t xml:space="preserve"> </w:t>
      </w:r>
      <w:r w:rsidR="00BD55E1" w:rsidRPr="00607676">
        <w:rPr>
          <w:rFonts w:ascii="Times New Roman" w:hAnsi="Times New Roman" w:cs="Times New Roman"/>
          <w:sz w:val="24"/>
          <w:szCs w:val="24"/>
        </w:rPr>
        <w:t>тыс. рублей</w:t>
      </w:r>
      <w:r w:rsidR="0041279B" w:rsidRPr="00607676">
        <w:rPr>
          <w:rFonts w:ascii="Times New Roman" w:hAnsi="Times New Roman" w:cs="Times New Roman"/>
          <w:sz w:val="24"/>
          <w:szCs w:val="24"/>
        </w:rPr>
        <w:t>, на 20</w:t>
      </w:r>
      <w:r w:rsidR="00845591" w:rsidRPr="00607676">
        <w:rPr>
          <w:rFonts w:ascii="Times New Roman" w:hAnsi="Times New Roman" w:cs="Times New Roman"/>
          <w:sz w:val="24"/>
          <w:szCs w:val="24"/>
        </w:rPr>
        <w:t>2</w:t>
      </w:r>
      <w:r w:rsidR="008D4996" w:rsidRPr="00607676">
        <w:rPr>
          <w:rFonts w:ascii="Times New Roman" w:hAnsi="Times New Roman" w:cs="Times New Roman"/>
          <w:sz w:val="24"/>
          <w:szCs w:val="24"/>
        </w:rPr>
        <w:t>2</w:t>
      </w:r>
      <w:r w:rsidR="0041279B" w:rsidRPr="00607676">
        <w:rPr>
          <w:rFonts w:ascii="Times New Roman" w:hAnsi="Times New Roman" w:cs="Times New Roman"/>
          <w:sz w:val="24"/>
          <w:szCs w:val="24"/>
        </w:rPr>
        <w:t xml:space="preserve"> год в сумме </w:t>
      </w:r>
      <w:r w:rsidR="00926E99" w:rsidRPr="00607676">
        <w:rPr>
          <w:rFonts w:ascii="Times New Roman" w:hAnsi="Times New Roman" w:cs="Times New Roman"/>
          <w:sz w:val="24"/>
          <w:szCs w:val="24"/>
        </w:rPr>
        <w:t>3</w:t>
      </w:r>
      <w:r w:rsidR="001A0964" w:rsidRPr="00607676">
        <w:rPr>
          <w:rFonts w:ascii="Times New Roman" w:hAnsi="Times New Roman" w:cs="Times New Roman"/>
          <w:sz w:val="24"/>
          <w:szCs w:val="24"/>
        </w:rPr>
        <w:t>94 393,2</w:t>
      </w:r>
      <w:r w:rsidR="00D17E80" w:rsidRPr="00607676">
        <w:rPr>
          <w:rFonts w:ascii="Times New Roman" w:hAnsi="Times New Roman" w:cs="Times New Roman"/>
          <w:sz w:val="24"/>
          <w:szCs w:val="24"/>
        </w:rPr>
        <w:t xml:space="preserve"> </w:t>
      </w:r>
      <w:r w:rsidR="0041279B" w:rsidRPr="00607676">
        <w:rPr>
          <w:rFonts w:ascii="Times New Roman" w:hAnsi="Times New Roman" w:cs="Times New Roman"/>
          <w:sz w:val="24"/>
          <w:szCs w:val="24"/>
        </w:rPr>
        <w:t>тыс. рублей, на 20</w:t>
      </w:r>
      <w:r w:rsidR="003E509B" w:rsidRPr="00607676">
        <w:rPr>
          <w:rFonts w:ascii="Times New Roman" w:hAnsi="Times New Roman" w:cs="Times New Roman"/>
          <w:sz w:val="24"/>
          <w:szCs w:val="24"/>
        </w:rPr>
        <w:t>2</w:t>
      </w:r>
      <w:r w:rsidR="008D4996" w:rsidRPr="00607676">
        <w:rPr>
          <w:rFonts w:ascii="Times New Roman" w:hAnsi="Times New Roman" w:cs="Times New Roman"/>
          <w:sz w:val="24"/>
          <w:szCs w:val="24"/>
        </w:rPr>
        <w:t>3</w:t>
      </w:r>
      <w:r w:rsidR="0041279B" w:rsidRPr="00607676">
        <w:rPr>
          <w:rFonts w:ascii="Times New Roman" w:hAnsi="Times New Roman" w:cs="Times New Roman"/>
          <w:sz w:val="24"/>
          <w:szCs w:val="24"/>
        </w:rPr>
        <w:t xml:space="preserve"> год в сумме </w:t>
      </w:r>
      <w:r w:rsidR="00E41E22" w:rsidRPr="00607676">
        <w:rPr>
          <w:rFonts w:ascii="Times New Roman" w:hAnsi="Times New Roman" w:cs="Times New Roman"/>
          <w:sz w:val="24"/>
          <w:szCs w:val="24"/>
        </w:rPr>
        <w:t>3</w:t>
      </w:r>
      <w:r w:rsidR="001A0964" w:rsidRPr="00607676">
        <w:rPr>
          <w:rFonts w:ascii="Times New Roman" w:hAnsi="Times New Roman" w:cs="Times New Roman"/>
          <w:sz w:val="24"/>
          <w:szCs w:val="24"/>
        </w:rPr>
        <w:t>97 947,4</w:t>
      </w:r>
      <w:r w:rsidR="00D17E80" w:rsidRPr="00607676">
        <w:rPr>
          <w:rFonts w:ascii="Times New Roman" w:hAnsi="Times New Roman" w:cs="Times New Roman"/>
          <w:sz w:val="24"/>
          <w:szCs w:val="24"/>
        </w:rPr>
        <w:t xml:space="preserve"> </w:t>
      </w:r>
      <w:r w:rsidR="0041279B" w:rsidRPr="00607676">
        <w:rPr>
          <w:rFonts w:ascii="Times New Roman" w:hAnsi="Times New Roman" w:cs="Times New Roman"/>
          <w:sz w:val="24"/>
          <w:szCs w:val="24"/>
        </w:rPr>
        <w:t>тыс. рублей</w:t>
      </w:r>
      <w:r w:rsidR="003B3A32" w:rsidRPr="00607676">
        <w:rPr>
          <w:rFonts w:ascii="Times New Roman" w:hAnsi="Times New Roman" w:cs="Times New Roman"/>
          <w:sz w:val="24"/>
          <w:szCs w:val="24"/>
        </w:rPr>
        <w:t>.</w:t>
      </w:r>
    </w:p>
    <w:p w:rsidR="00BD55E1" w:rsidRPr="00607676" w:rsidRDefault="00E50DAF" w:rsidP="001F2F7B">
      <w:pPr>
        <w:autoSpaceDE w:val="0"/>
        <w:adjustRightInd w:val="0"/>
        <w:ind w:firstLine="709"/>
        <w:jc w:val="both"/>
        <w:outlineLvl w:val="0"/>
        <w:rPr>
          <w:color w:val="000000"/>
        </w:rPr>
      </w:pPr>
      <w:r w:rsidRPr="00607676">
        <w:t>4</w:t>
      </w:r>
      <w:r w:rsidR="00BD55E1" w:rsidRPr="00607676">
        <w:t>.</w:t>
      </w:r>
      <w:r w:rsidR="00417CE7" w:rsidRPr="00607676">
        <w:t xml:space="preserve"> </w:t>
      </w:r>
      <w:r w:rsidR="00BD55E1" w:rsidRPr="00607676">
        <w:t>Предоставить в 20</w:t>
      </w:r>
      <w:r w:rsidR="00C91868" w:rsidRPr="00607676">
        <w:t>2</w:t>
      </w:r>
      <w:r w:rsidR="00F62481" w:rsidRPr="00607676">
        <w:t>1</w:t>
      </w:r>
      <w:r w:rsidR="0055716C" w:rsidRPr="00607676">
        <w:t xml:space="preserve"> году</w:t>
      </w:r>
      <w:r w:rsidR="0041279B" w:rsidRPr="00607676">
        <w:t xml:space="preserve">, </w:t>
      </w:r>
      <w:r w:rsidR="0035407C" w:rsidRPr="00607676">
        <w:t xml:space="preserve">в </w:t>
      </w:r>
      <w:r w:rsidR="0041279B" w:rsidRPr="00607676">
        <w:t>20</w:t>
      </w:r>
      <w:r w:rsidR="00845591" w:rsidRPr="00607676">
        <w:t>2</w:t>
      </w:r>
      <w:r w:rsidR="004D11D1" w:rsidRPr="00607676">
        <w:t>2</w:t>
      </w:r>
      <w:r w:rsidR="0055716C" w:rsidRPr="00607676">
        <w:t xml:space="preserve"> году</w:t>
      </w:r>
      <w:r w:rsidR="0041279B" w:rsidRPr="00607676">
        <w:t xml:space="preserve"> и в 20</w:t>
      </w:r>
      <w:r w:rsidR="003E509B" w:rsidRPr="00607676">
        <w:t>2</w:t>
      </w:r>
      <w:r w:rsidR="004D11D1" w:rsidRPr="00607676">
        <w:t>3</w:t>
      </w:r>
      <w:r w:rsidR="0055716C" w:rsidRPr="00607676">
        <w:t xml:space="preserve"> году</w:t>
      </w:r>
      <w:r w:rsidR="004150C8" w:rsidRPr="00607676">
        <w:t xml:space="preserve"> </w:t>
      </w:r>
      <w:r w:rsidR="00BD55E1" w:rsidRPr="00607676">
        <w:t xml:space="preserve">право Ненецкому автономному округу в целях исполнения окружного бюджета привлекать из </w:t>
      </w:r>
      <w:r w:rsidR="00BD55E1" w:rsidRPr="00607676">
        <w:lastRenderedPageBreak/>
        <w:t xml:space="preserve">федерального бюджета бюджетные кредиты на пополнение остатков средств на </w:t>
      </w:r>
      <w:r w:rsidR="00766E81" w:rsidRPr="00607676">
        <w:t>сч</w:t>
      </w:r>
      <w:r w:rsidR="003B3A32" w:rsidRPr="00607676">
        <w:t>е</w:t>
      </w:r>
      <w:r w:rsidR="00766E81" w:rsidRPr="00607676">
        <w:t>т</w:t>
      </w:r>
      <w:r w:rsidR="00BD55E1" w:rsidRPr="00607676">
        <w:t>ах бюджетов субъектов Российской Федерации в соответствии со стать</w:t>
      </w:r>
      <w:r w:rsidR="003B3A32" w:rsidRPr="00607676">
        <w:t>ё</w:t>
      </w:r>
      <w:r w:rsidR="00BD55E1" w:rsidRPr="00607676">
        <w:t xml:space="preserve">й 93.6 Бюджетного кодекса Российской Федерации в порядке, предусмотренном бюджетным законодательством Российской </w:t>
      </w:r>
      <w:r w:rsidR="00BD55E1" w:rsidRPr="00607676">
        <w:rPr>
          <w:color w:val="000000"/>
        </w:rPr>
        <w:t>Федерации.</w:t>
      </w:r>
    </w:p>
    <w:p w:rsidR="00BD55E1" w:rsidRPr="00607676" w:rsidRDefault="00E50DAF" w:rsidP="001F2F7B">
      <w:pPr>
        <w:widowControl w:val="0"/>
        <w:autoSpaceDE w:val="0"/>
        <w:adjustRightInd w:val="0"/>
        <w:ind w:firstLine="709"/>
        <w:jc w:val="both"/>
        <w:outlineLvl w:val="0"/>
      </w:pPr>
      <w:r w:rsidRPr="00607676">
        <w:t>5</w:t>
      </w:r>
      <w:r w:rsidR="00BD55E1" w:rsidRPr="00607676">
        <w:t>.</w:t>
      </w:r>
      <w:r w:rsidR="00417CE7" w:rsidRPr="00607676">
        <w:t xml:space="preserve"> </w:t>
      </w:r>
      <w:r w:rsidR="00BD55E1" w:rsidRPr="00607676">
        <w:t>Установить, что в 20</w:t>
      </w:r>
      <w:r w:rsidR="00C91868" w:rsidRPr="00607676">
        <w:t>2</w:t>
      </w:r>
      <w:r w:rsidR="00555587" w:rsidRPr="00607676">
        <w:t>1</w:t>
      </w:r>
      <w:r w:rsidR="00BD55E1" w:rsidRPr="00607676">
        <w:t xml:space="preserve"> году</w:t>
      </w:r>
      <w:r w:rsidR="00211AE4" w:rsidRPr="00607676">
        <w:t xml:space="preserve"> и в плановом периоде 20</w:t>
      </w:r>
      <w:r w:rsidR="00845591" w:rsidRPr="00607676">
        <w:t>2</w:t>
      </w:r>
      <w:r w:rsidR="00555587" w:rsidRPr="00607676">
        <w:t>2</w:t>
      </w:r>
      <w:r w:rsidR="00211AE4" w:rsidRPr="00607676">
        <w:t xml:space="preserve"> и 202</w:t>
      </w:r>
      <w:r w:rsidR="00555587" w:rsidRPr="00607676">
        <w:t>3</w:t>
      </w:r>
      <w:r w:rsidR="00211AE4" w:rsidRPr="00607676">
        <w:t xml:space="preserve"> годов </w:t>
      </w:r>
      <w:r w:rsidR="00BD55E1" w:rsidRPr="00607676">
        <w:t>государственные гарантии Ненецкого автоном</w:t>
      </w:r>
      <w:r w:rsidR="003B3A32" w:rsidRPr="00607676">
        <w:t>ного округа не предоставляются.</w:t>
      </w:r>
    </w:p>
    <w:p w:rsidR="00BD55E1" w:rsidRPr="00607676" w:rsidRDefault="00E50DAF" w:rsidP="001F2F7B">
      <w:pPr>
        <w:widowControl w:val="0"/>
        <w:autoSpaceDE w:val="0"/>
        <w:adjustRightInd w:val="0"/>
        <w:ind w:firstLine="709"/>
        <w:jc w:val="both"/>
        <w:outlineLvl w:val="0"/>
      </w:pPr>
      <w:r w:rsidRPr="00607676">
        <w:t>6</w:t>
      </w:r>
      <w:r w:rsidR="00BD55E1" w:rsidRPr="00607676">
        <w:t>.</w:t>
      </w:r>
      <w:r w:rsidR="00417CE7" w:rsidRPr="00607676">
        <w:t xml:space="preserve"> </w:t>
      </w:r>
      <w:r w:rsidR="00BD55E1" w:rsidRPr="00607676">
        <w:t xml:space="preserve">Установить, </w:t>
      </w:r>
      <w:r w:rsidR="0041279B" w:rsidRPr="00607676">
        <w:t>что в 20</w:t>
      </w:r>
      <w:r w:rsidR="00C91868" w:rsidRPr="00607676">
        <w:t>2</w:t>
      </w:r>
      <w:r w:rsidR="00555587" w:rsidRPr="00607676">
        <w:t>1</w:t>
      </w:r>
      <w:r w:rsidR="0041279B" w:rsidRPr="00607676">
        <w:t xml:space="preserve"> году</w:t>
      </w:r>
      <w:r w:rsidR="00211AE4" w:rsidRPr="00607676">
        <w:t xml:space="preserve"> и в плановом периоде 20</w:t>
      </w:r>
      <w:r w:rsidR="00845591" w:rsidRPr="00607676">
        <w:t>2</w:t>
      </w:r>
      <w:r w:rsidR="00555587" w:rsidRPr="00607676">
        <w:t>2</w:t>
      </w:r>
      <w:r w:rsidR="00211AE4" w:rsidRPr="00607676">
        <w:t xml:space="preserve"> и 202</w:t>
      </w:r>
      <w:r w:rsidR="00555587" w:rsidRPr="00607676">
        <w:t>3</w:t>
      </w:r>
      <w:r w:rsidR="00211AE4" w:rsidRPr="00607676">
        <w:t xml:space="preserve"> годов </w:t>
      </w:r>
      <w:r w:rsidR="00BD55E1" w:rsidRPr="00607676">
        <w:t>бюджетные кредиты юридическим лицам из окружного бюджета не предоставляются.</w:t>
      </w:r>
    </w:p>
    <w:p w:rsidR="00BD55E1" w:rsidRPr="00607676" w:rsidRDefault="00E50DAF" w:rsidP="001F2F7B">
      <w:pPr>
        <w:autoSpaceDE w:val="0"/>
        <w:adjustRightInd w:val="0"/>
        <w:ind w:firstLine="709"/>
        <w:jc w:val="both"/>
        <w:outlineLvl w:val="0"/>
      </w:pPr>
      <w:r w:rsidRPr="00607676">
        <w:t>7</w:t>
      </w:r>
      <w:r w:rsidR="00BD55E1" w:rsidRPr="00607676">
        <w:t>.</w:t>
      </w:r>
      <w:r w:rsidR="00417CE7" w:rsidRPr="00607676">
        <w:t xml:space="preserve"> </w:t>
      </w:r>
      <w:r w:rsidR="00BD55E1" w:rsidRPr="00607676">
        <w:t xml:space="preserve">Установить, </w:t>
      </w:r>
      <w:r w:rsidR="0041279B" w:rsidRPr="00607676">
        <w:t>что в 20</w:t>
      </w:r>
      <w:r w:rsidR="00C91868" w:rsidRPr="00607676">
        <w:t>2</w:t>
      </w:r>
      <w:r w:rsidR="00555587" w:rsidRPr="00607676">
        <w:t>1</w:t>
      </w:r>
      <w:r w:rsidR="0041279B" w:rsidRPr="00607676">
        <w:t xml:space="preserve"> году</w:t>
      </w:r>
      <w:r w:rsidR="00211AE4" w:rsidRPr="00607676">
        <w:t xml:space="preserve"> и в плановом периоде 20</w:t>
      </w:r>
      <w:r w:rsidR="00845591" w:rsidRPr="00607676">
        <w:t>2</w:t>
      </w:r>
      <w:r w:rsidR="00555587" w:rsidRPr="00607676">
        <w:t>2</w:t>
      </w:r>
      <w:r w:rsidR="00211AE4" w:rsidRPr="00607676">
        <w:t xml:space="preserve"> и 202</w:t>
      </w:r>
      <w:r w:rsidR="00555587" w:rsidRPr="00607676">
        <w:t>3</w:t>
      </w:r>
      <w:r w:rsidR="00211AE4" w:rsidRPr="00607676">
        <w:t xml:space="preserve"> годов </w:t>
      </w:r>
      <w:r w:rsidR="00BD55E1" w:rsidRPr="00607676">
        <w:t>бюджетные кредиты местным бюджетам из окружного бюджета не предоставляются.</w:t>
      </w:r>
    </w:p>
    <w:p w:rsidR="00BD55E1" w:rsidRPr="00510DBA" w:rsidRDefault="00BD55E1" w:rsidP="001F2F7B">
      <w:pPr>
        <w:autoSpaceDE w:val="0"/>
        <w:adjustRightInd w:val="0"/>
        <w:spacing w:before="240" w:after="240"/>
        <w:ind w:firstLine="709"/>
        <w:jc w:val="both"/>
        <w:outlineLvl w:val="0"/>
      </w:pPr>
      <w:r w:rsidRPr="00510DBA">
        <w:t xml:space="preserve">Статья </w:t>
      </w:r>
      <w:r w:rsidR="007C3F90" w:rsidRPr="00510DBA">
        <w:t>22</w:t>
      </w:r>
      <w:r w:rsidR="00700EE3" w:rsidRPr="00510DBA">
        <w:t>.</w:t>
      </w:r>
      <w:r w:rsidR="007C3F90" w:rsidRPr="00510DBA">
        <w:t xml:space="preserve"> </w:t>
      </w:r>
      <w:r w:rsidRPr="00510DBA">
        <w:rPr>
          <w:b/>
        </w:rPr>
        <w:t xml:space="preserve">Размещение средств окружного </w:t>
      </w:r>
      <w:r w:rsidR="003B3A32" w:rsidRPr="00510DBA">
        <w:rPr>
          <w:b/>
        </w:rPr>
        <w:t>бюджета на банковских депозитах</w:t>
      </w:r>
    </w:p>
    <w:p w:rsidR="00BD55E1" w:rsidRPr="00607676" w:rsidRDefault="00BD55E1" w:rsidP="001F2F7B">
      <w:pPr>
        <w:autoSpaceDE w:val="0"/>
        <w:adjustRightInd w:val="0"/>
        <w:ind w:firstLine="709"/>
        <w:jc w:val="both"/>
        <w:outlineLvl w:val="0"/>
        <w:rPr>
          <w:bCs/>
        </w:rPr>
      </w:pPr>
      <w:r w:rsidRPr="00607676">
        <w:rPr>
          <w:bCs/>
        </w:rPr>
        <w:t>1.</w:t>
      </w:r>
      <w:r w:rsidR="00417CE7" w:rsidRPr="00607676">
        <w:rPr>
          <w:bCs/>
        </w:rPr>
        <w:t xml:space="preserve"> </w:t>
      </w:r>
      <w:r w:rsidRPr="00607676">
        <w:rPr>
          <w:bCs/>
        </w:rPr>
        <w:t>Размещение бюджетных средств на банковских депозитах производится в порядке, установленном Администрацией Ненецкого автономного округа.</w:t>
      </w:r>
    </w:p>
    <w:p w:rsidR="00BD55E1" w:rsidRPr="00607676" w:rsidRDefault="00BD55E1" w:rsidP="001F2F7B">
      <w:pPr>
        <w:autoSpaceDE w:val="0"/>
        <w:adjustRightInd w:val="0"/>
        <w:ind w:firstLine="709"/>
        <w:jc w:val="both"/>
        <w:outlineLvl w:val="0"/>
        <w:rPr>
          <w:bCs/>
        </w:rPr>
      </w:pPr>
      <w:r w:rsidRPr="00607676">
        <w:rPr>
          <w:bCs/>
        </w:rPr>
        <w:t>2.</w:t>
      </w:r>
      <w:r w:rsidR="00417CE7" w:rsidRPr="00607676">
        <w:rPr>
          <w:bCs/>
        </w:rPr>
        <w:t xml:space="preserve"> </w:t>
      </w:r>
      <w:r w:rsidRPr="00607676">
        <w:rPr>
          <w:bCs/>
        </w:rPr>
        <w:t>Размещение средств окружного бюджета на банковских депозитах не должно приводить к несвоевременному исполнению расходных обязательств Ненецкого автономного округа.</w:t>
      </w:r>
    </w:p>
    <w:p w:rsidR="00BD55E1" w:rsidRPr="00607676" w:rsidRDefault="00BD55E1" w:rsidP="001F2F7B">
      <w:pPr>
        <w:autoSpaceDE w:val="0"/>
        <w:adjustRightInd w:val="0"/>
        <w:ind w:firstLine="709"/>
        <w:jc w:val="both"/>
        <w:outlineLvl w:val="0"/>
        <w:rPr>
          <w:bCs/>
        </w:rPr>
      </w:pPr>
      <w:r w:rsidRPr="00607676">
        <w:rPr>
          <w:bCs/>
        </w:rPr>
        <w:t xml:space="preserve">3. Не допускается размещение бюджетных средств на банковских депозитах при наличии обязательств (задолженности) по бюджетному кредиту на пополнение остатков средств на </w:t>
      </w:r>
      <w:r w:rsidR="00766E81" w:rsidRPr="00607676">
        <w:rPr>
          <w:bCs/>
        </w:rPr>
        <w:t>счёт</w:t>
      </w:r>
      <w:r w:rsidRPr="00607676">
        <w:rPr>
          <w:bCs/>
        </w:rPr>
        <w:t>е окружного бюджета.</w:t>
      </w:r>
    </w:p>
    <w:p w:rsidR="00BD55E1" w:rsidRPr="007E11EB" w:rsidRDefault="00BD55E1" w:rsidP="001F2F7B">
      <w:pPr>
        <w:pStyle w:val="23"/>
        <w:autoSpaceDE w:val="0"/>
        <w:adjustRightInd w:val="0"/>
        <w:spacing w:before="240" w:after="240"/>
        <w:outlineLvl w:val="0"/>
      </w:pPr>
      <w:r w:rsidRPr="00510DBA">
        <w:rPr>
          <w:b w:val="0"/>
        </w:rPr>
        <w:t xml:space="preserve">Статья </w:t>
      </w:r>
      <w:r w:rsidR="007C3F90" w:rsidRPr="00510DBA">
        <w:rPr>
          <w:b w:val="0"/>
        </w:rPr>
        <w:t>23</w:t>
      </w:r>
      <w:r w:rsidRPr="00510DBA">
        <w:rPr>
          <w:b w:val="0"/>
        </w:rPr>
        <w:t xml:space="preserve">. </w:t>
      </w:r>
      <w:r w:rsidRPr="007E11EB">
        <w:t xml:space="preserve">Особенности оплаты </w:t>
      </w:r>
      <w:r w:rsidR="001D78E6" w:rsidRPr="007E11EB">
        <w:t xml:space="preserve">государственными </w:t>
      </w:r>
      <w:r w:rsidRPr="007E11EB">
        <w:t xml:space="preserve">органами Ненецкого автономного округа и </w:t>
      </w:r>
      <w:r w:rsidR="00FF46C3" w:rsidRPr="007E11EB">
        <w:t xml:space="preserve">государственными </w:t>
      </w:r>
      <w:r w:rsidRPr="007E11EB">
        <w:t>учреждениями Ненецкого автономного округа договоров, исполнение которых осуществляется за счёт бюджетных ассигнований из окружного бюджета</w:t>
      </w:r>
    </w:p>
    <w:p w:rsidR="00BD55E1" w:rsidRPr="007E11EB" w:rsidRDefault="00BD55E1" w:rsidP="001F2F7B">
      <w:pPr>
        <w:autoSpaceDE w:val="0"/>
        <w:adjustRightInd w:val="0"/>
        <w:ind w:firstLine="709"/>
        <w:jc w:val="both"/>
        <w:outlineLvl w:val="0"/>
      </w:pPr>
      <w:r w:rsidRPr="007E11EB">
        <w:t>1.</w:t>
      </w:r>
      <w:r w:rsidR="00417CE7" w:rsidRPr="007E11EB">
        <w:t xml:space="preserve"> </w:t>
      </w:r>
      <w:r w:rsidRPr="007E11EB">
        <w:t>Установить, что в 20</w:t>
      </w:r>
      <w:r w:rsidR="00A56B2C" w:rsidRPr="007E11EB">
        <w:t>2</w:t>
      </w:r>
      <w:r w:rsidR="004D11D1" w:rsidRPr="007E11EB">
        <w:t>1</w:t>
      </w:r>
      <w:r w:rsidRPr="007E11EB">
        <w:t xml:space="preserve"> году</w:t>
      </w:r>
      <w:r w:rsidR="000962BA" w:rsidRPr="007E11EB">
        <w:t xml:space="preserve"> и </w:t>
      </w:r>
      <w:r w:rsidR="0035407C" w:rsidRPr="007E11EB">
        <w:t xml:space="preserve">в </w:t>
      </w:r>
      <w:r w:rsidR="000962BA" w:rsidRPr="007E11EB">
        <w:t>плановом периоде 20</w:t>
      </w:r>
      <w:r w:rsidR="00845591" w:rsidRPr="007E11EB">
        <w:t>2</w:t>
      </w:r>
      <w:r w:rsidR="004D11D1" w:rsidRPr="007E11EB">
        <w:t>2</w:t>
      </w:r>
      <w:r w:rsidR="000962BA" w:rsidRPr="007E11EB">
        <w:t xml:space="preserve"> и 20</w:t>
      </w:r>
      <w:r w:rsidR="003E509B" w:rsidRPr="007E11EB">
        <w:t>2</w:t>
      </w:r>
      <w:r w:rsidR="004D11D1" w:rsidRPr="007E11EB">
        <w:t>3</w:t>
      </w:r>
      <w:r w:rsidR="000962BA" w:rsidRPr="007E11EB">
        <w:t xml:space="preserve"> годов</w:t>
      </w:r>
      <w:r w:rsidRPr="007E11EB">
        <w:t xml:space="preserve"> заключение и оплата </w:t>
      </w:r>
      <w:r w:rsidR="001D78E6" w:rsidRPr="007E11EB">
        <w:t xml:space="preserve">государственными </w:t>
      </w:r>
      <w:r w:rsidRPr="007E11EB">
        <w:t>органами Ненецкого автономного округа и казёнными учреждениями Ненецкого автономного округа договоров, исполнение которых осуществляется за счёт бюджетных ассигнований из окружного бюджета, производятся в пределах утверждённых им лимитов бюджетных обязательств в соответствии с ведомственной, функциональной и экономической классификациями расходов окружного бюджета и с учётом ранее принятых и неисполненных обязательств.</w:t>
      </w:r>
    </w:p>
    <w:p w:rsidR="00605D6D" w:rsidRPr="007E11EB" w:rsidRDefault="00222F6B" w:rsidP="001F2F7B">
      <w:pPr>
        <w:autoSpaceDE w:val="0"/>
        <w:adjustRightInd w:val="0"/>
        <w:ind w:firstLine="709"/>
        <w:jc w:val="both"/>
        <w:outlineLvl w:val="0"/>
      </w:pPr>
      <w:r w:rsidRPr="007E11EB">
        <w:t>2</w:t>
      </w:r>
      <w:r w:rsidR="00BD55E1" w:rsidRPr="007E11EB">
        <w:t>.</w:t>
      </w:r>
      <w:r w:rsidR="00417CE7" w:rsidRPr="007E11EB">
        <w:t xml:space="preserve"> </w:t>
      </w:r>
      <w:r w:rsidR="00BD55E1" w:rsidRPr="007E11EB">
        <w:t>Установить, что в 20</w:t>
      </w:r>
      <w:r w:rsidR="0039387C" w:rsidRPr="007E11EB">
        <w:t>2</w:t>
      </w:r>
      <w:r w:rsidR="004D11D1" w:rsidRPr="007E11EB">
        <w:t>1</w:t>
      </w:r>
      <w:r w:rsidR="00BD55E1" w:rsidRPr="007E11EB">
        <w:t xml:space="preserve"> году </w:t>
      </w:r>
      <w:r w:rsidR="001D78E6" w:rsidRPr="007E11EB">
        <w:t xml:space="preserve">государственные </w:t>
      </w:r>
      <w:r w:rsidR="00BD55E1" w:rsidRPr="007E11EB">
        <w:t>органы Ненецкого автономного округа, государственные учреждения Ненецкого автономного округа при заключении договоров (государственных контрактов) о поставке товаров, выполнении работ и оказании услуг за счёт средств окружного бюджета вправе предусматривать авансовые платежи:</w:t>
      </w:r>
    </w:p>
    <w:p w:rsidR="00BD55E1" w:rsidRPr="007E11EB" w:rsidRDefault="00BD55E1" w:rsidP="001F2F7B">
      <w:pPr>
        <w:autoSpaceDE w:val="0"/>
        <w:adjustRightInd w:val="0"/>
        <w:ind w:firstLine="709"/>
        <w:jc w:val="both"/>
        <w:outlineLvl w:val="0"/>
      </w:pPr>
      <w:r w:rsidRPr="007E11EB">
        <w:t xml:space="preserve">1) </w:t>
      </w:r>
      <w:r w:rsidR="00BA5E36" w:rsidRPr="007E11EB">
        <w:t>в размере до 100 процентов суммы договора (контракта), но не более лимитов бюджетных обязательств, подлежащих исполнению за сч</w:t>
      </w:r>
      <w:r w:rsidR="00FF4D6C" w:rsidRPr="007E11EB">
        <w:t>ё</w:t>
      </w:r>
      <w:r w:rsidR="00BA5E36" w:rsidRPr="007E11EB">
        <w:t>т средств окружного бюджета в соответствующем финансовом году, по договорам (контрактам) об оказании услуг связи;</w:t>
      </w:r>
      <w:r w:rsidR="002B2C2B" w:rsidRPr="007E11EB">
        <w:t xml:space="preserve"> </w:t>
      </w:r>
      <w:r w:rsidR="00BA5E36" w:rsidRPr="007E11EB">
        <w:t>о подписке на печатные издания и об их приобретении; об обучении на курсах повышения квалификации; об участии в научных, методических, научно-практических и иных конференциях</w:t>
      </w:r>
      <w:r w:rsidR="00EC7C64" w:rsidRPr="007E11EB">
        <w:t>, вебинарах, семинарах</w:t>
      </w:r>
      <w:r w:rsidR="00BA5E36" w:rsidRPr="007E11EB">
        <w:t xml:space="preserve">;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 о проведении технологического и ценового аудита обоснования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w:t>
      </w:r>
      <w:r w:rsidR="00BA5E36" w:rsidRPr="007E11EB">
        <w:lastRenderedPageBreak/>
        <w:t>проектированию, строительству и вводу в эксплуатацию объектов капитального строительства; об оказании услуг по проведению аккредитационной экспертизы образовательных программ, реализуемых государственными профессиональными образовательными организациями; о приобретении авиа- и железнодорожных билетов, билетов для проезда городским и пригородным транспортом; о приобретении пут</w:t>
      </w:r>
      <w:r w:rsidR="00FF4D6C" w:rsidRPr="007E11EB">
        <w:t>ё</w:t>
      </w:r>
      <w:r w:rsidR="00BA5E36" w:rsidRPr="007E11EB">
        <w:t>вок на санаторно-курортное лечение; обязательного страхования гражданской ответственности владельцев транспортных средств; на оказание медицинской помощи жителям округа; на закупку и доставку дизельного топлива, дизельных масел, бензина, каменного угля и дров;</w:t>
      </w:r>
      <w:r w:rsidR="005C6FCA" w:rsidRPr="007E11EB">
        <w:t xml:space="preserve"> на оказание услуг по изготовлению бланков свидетельств о государственной регистрации актов гражданского состояния;</w:t>
      </w:r>
      <w:r w:rsidR="00D4544D" w:rsidRPr="007E11EB">
        <w:t xml:space="preserve"> об оказании услуг по обеспечению деятельности высшего должностного лица Ненецкого автономного округа</w:t>
      </w:r>
      <w:r w:rsidR="00197CEC" w:rsidRPr="007E11EB">
        <w:t>;</w:t>
      </w:r>
      <w:r w:rsidR="00382AF4" w:rsidRPr="007E11EB">
        <w:t xml:space="preserve"> на закупку товаров, работ и услуг в целях предотвращения распространения новой коронавирусной инфекции (COVID-19) на территории Ненецкого автономного округа;</w:t>
      </w:r>
      <w:r w:rsidR="00D4544D" w:rsidRPr="007E11EB">
        <w:t xml:space="preserve"> </w:t>
      </w:r>
      <w:r w:rsidR="00BA5E36" w:rsidRPr="007E11EB">
        <w:t xml:space="preserve">на закупку иных товаров, работ и услуг на сумму не более </w:t>
      </w:r>
      <w:r w:rsidR="0039387C" w:rsidRPr="007E11EB">
        <w:t>10</w:t>
      </w:r>
      <w:r w:rsidR="00BA5E36" w:rsidRPr="007E11EB">
        <w:t xml:space="preserve"> тыс. рублей;</w:t>
      </w:r>
    </w:p>
    <w:p w:rsidR="00E40CBA" w:rsidRPr="007E11EB" w:rsidRDefault="00B3267E" w:rsidP="001F2F7B">
      <w:pPr>
        <w:autoSpaceDE w:val="0"/>
        <w:adjustRightInd w:val="0"/>
        <w:ind w:firstLine="709"/>
        <w:jc w:val="both"/>
        <w:outlineLvl w:val="0"/>
      </w:pPr>
      <w:r w:rsidRPr="007E11EB">
        <w:t xml:space="preserve">2) </w:t>
      </w:r>
      <w:r w:rsidR="006C28ED" w:rsidRPr="007E11EB">
        <w:t xml:space="preserve">в размере </w:t>
      </w:r>
      <w:r w:rsidR="00EB6FBB" w:rsidRPr="007E11EB">
        <w:t>не более</w:t>
      </w:r>
      <w:r w:rsidR="006C28ED" w:rsidRPr="007E11EB">
        <w:t xml:space="preserve"> 30 процентов суммы договора (контракта), но не более лимитов бюджетных обязательств, подлежащих исполнению за сч</w:t>
      </w:r>
      <w:r w:rsidR="00A737F3" w:rsidRPr="007E11EB">
        <w:t>ё</w:t>
      </w:r>
      <w:r w:rsidR="006C28ED" w:rsidRPr="007E11EB">
        <w:t>т средств окружного бюджета в соответствующем финансовом году, по остальным договорам (контрактам), если иное не предусмотрено законодательством Российской Федерации и Ненецкого автономного округа.</w:t>
      </w:r>
    </w:p>
    <w:p w:rsidR="00BD55E1" w:rsidRPr="007E11EB" w:rsidRDefault="00BD55E1" w:rsidP="001F2F7B">
      <w:pPr>
        <w:pStyle w:val="23"/>
        <w:widowControl w:val="0"/>
        <w:autoSpaceDE w:val="0"/>
        <w:adjustRightInd w:val="0"/>
        <w:spacing w:before="240" w:after="240"/>
        <w:outlineLvl w:val="0"/>
      </w:pPr>
      <w:r w:rsidRPr="007E11EB">
        <w:rPr>
          <w:b w:val="0"/>
        </w:rPr>
        <w:t xml:space="preserve">Статья </w:t>
      </w:r>
      <w:r w:rsidR="007C3F90" w:rsidRPr="007E11EB">
        <w:rPr>
          <w:b w:val="0"/>
        </w:rPr>
        <w:t>24</w:t>
      </w:r>
      <w:r w:rsidRPr="007E11EB">
        <w:rPr>
          <w:b w:val="0"/>
        </w:rPr>
        <w:t xml:space="preserve">. </w:t>
      </w:r>
      <w:r w:rsidRPr="007E11EB">
        <w:t>Особенности исполнения окружного бюджета в 20</w:t>
      </w:r>
      <w:r w:rsidR="0039387C" w:rsidRPr="007E11EB">
        <w:t>2</w:t>
      </w:r>
      <w:r w:rsidR="004D11D1" w:rsidRPr="007E11EB">
        <w:t>1</w:t>
      </w:r>
      <w:r w:rsidRPr="007E11EB">
        <w:t xml:space="preserve"> году</w:t>
      </w:r>
    </w:p>
    <w:p w:rsidR="00BD55E1" w:rsidRPr="007E11EB" w:rsidRDefault="00BD55E1" w:rsidP="001F2F7B">
      <w:pPr>
        <w:widowControl w:val="0"/>
        <w:autoSpaceDE w:val="0"/>
        <w:adjustRightInd w:val="0"/>
        <w:ind w:firstLine="709"/>
        <w:jc w:val="both"/>
        <w:outlineLvl w:val="0"/>
      </w:pPr>
      <w:r w:rsidRPr="007E11EB">
        <w:t>1. Установить, что не использованные по состоянию на 1 января 20</w:t>
      </w:r>
      <w:r w:rsidR="0039387C" w:rsidRPr="007E11EB">
        <w:t>2</w:t>
      </w:r>
      <w:r w:rsidR="004D11D1" w:rsidRPr="007E11EB">
        <w:t>1</w:t>
      </w:r>
      <w:r w:rsidRPr="007E11EB">
        <w:t xml:space="preserve"> года межбюджетные трансферты, полученные в доход окружного бюджета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20</w:t>
      </w:r>
      <w:r w:rsidR="0039387C" w:rsidRPr="007E11EB">
        <w:t>2</w:t>
      </w:r>
      <w:r w:rsidR="004D11D1" w:rsidRPr="007E11EB">
        <w:t>1</w:t>
      </w:r>
      <w:r w:rsidRPr="007E11EB">
        <w:t xml:space="preserve"> года.</w:t>
      </w:r>
    </w:p>
    <w:p w:rsidR="00E109AE" w:rsidRPr="007E11EB" w:rsidRDefault="00BD55E1" w:rsidP="001F2F7B">
      <w:pPr>
        <w:autoSpaceDE w:val="0"/>
        <w:adjustRightInd w:val="0"/>
        <w:ind w:firstLine="709"/>
        <w:jc w:val="both"/>
        <w:outlineLvl w:val="0"/>
      </w:pPr>
      <w:r w:rsidRPr="007E11EB">
        <w:t>2. Установить, что не использованные по состоянию на 1 января 20</w:t>
      </w:r>
      <w:r w:rsidR="0039387C" w:rsidRPr="007E11EB">
        <w:t>2</w:t>
      </w:r>
      <w:r w:rsidR="004D11D1" w:rsidRPr="007E11EB">
        <w:t>1</w:t>
      </w:r>
      <w:r w:rsidRPr="007E11EB">
        <w:t xml:space="preserve"> года </w:t>
      </w:r>
      <w:r w:rsidR="00E109AE" w:rsidRPr="007E11EB">
        <w:t xml:space="preserve">межбюджетные трансферты, полученные </w:t>
      </w:r>
      <w:r w:rsidR="004150C8" w:rsidRPr="007E11EB">
        <w:t xml:space="preserve">из окружного бюджета </w:t>
      </w:r>
      <w:r w:rsidR="00E109AE" w:rsidRPr="007E11EB">
        <w:t xml:space="preserve">в форме субсидий, субвенций и иных межбюджетных трансфертов, имеющих целевое назначение, подлежат возврату в доход окружного </w:t>
      </w:r>
      <w:r w:rsidR="004150C8" w:rsidRPr="007E11EB">
        <w:t>бюджета</w:t>
      </w:r>
      <w:r w:rsidR="00E109AE" w:rsidRPr="007E11EB">
        <w:t xml:space="preserve"> в течение первых 15 рабочих дней </w:t>
      </w:r>
      <w:r w:rsidR="00B7237E" w:rsidRPr="007E11EB">
        <w:t>20</w:t>
      </w:r>
      <w:r w:rsidR="0039387C" w:rsidRPr="007E11EB">
        <w:t>2</w:t>
      </w:r>
      <w:r w:rsidR="004D11D1" w:rsidRPr="007E11EB">
        <w:t>1</w:t>
      </w:r>
      <w:r w:rsidR="00B7237E" w:rsidRPr="007E11EB">
        <w:t xml:space="preserve"> года.</w:t>
      </w:r>
    </w:p>
    <w:p w:rsidR="004150C8" w:rsidRPr="007E11EB" w:rsidRDefault="004150C8" w:rsidP="001F2F7B">
      <w:pPr>
        <w:spacing w:after="1" w:line="240" w:lineRule="atLeast"/>
        <w:ind w:firstLine="709"/>
        <w:jc w:val="both"/>
      </w:pPr>
      <w:r w:rsidRPr="007E11EB">
        <w:t>Принятие г</w:t>
      </w:r>
      <w:r w:rsidR="00C54241" w:rsidRPr="007E11EB">
        <w:t>лавным администратором</w:t>
      </w:r>
      <w:r w:rsidRPr="007E11EB">
        <w:t xml:space="preserve"> средств</w:t>
      </w:r>
      <w:r w:rsidR="00C54241" w:rsidRPr="007E11EB">
        <w:t xml:space="preserve"> окружного бюджета</w:t>
      </w:r>
      <w:r w:rsidRPr="007E11EB">
        <w:t xml:space="preserve"> решения о наличии (об отсутствии) потребности в указанных в </w:t>
      </w:r>
      <w:r w:rsidR="00E85ABE" w:rsidRPr="007E11EB">
        <w:t>абзаце первом</w:t>
      </w:r>
      <w:r w:rsidRPr="007E11EB">
        <w:t xml:space="preserve"> настояще</w:t>
      </w:r>
      <w:r w:rsidR="00211AE4" w:rsidRPr="007E11EB">
        <w:t>й части</w:t>
      </w:r>
      <w:r w:rsidRPr="007E11EB">
        <w:t xml:space="preserve"> межбюджетных трансфертах, не использованных в 20</w:t>
      </w:r>
      <w:r w:rsidR="004D11D1" w:rsidRPr="007E11EB">
        <w:t>20</w:t>
      </w:r>
      <w:r w:rsidRPr="007E11EB">
        <w:t xml:space="preserve"> году, а также их возврат в </w:t>
      </w:r>
      <w:r w:rsidR="00C54241" w:rsidRPr="007E11EB">
        <w:t xml:space="preserve">местный </w:t>
      </w:r>
      <w:r w:rsidRPr="007E11EB">
        <w:t>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окружной бюджет, в соответствии с отч</w:t>
      </w:r>
      <w:r w:rsidR="00206025" w:rsidRPr="007E11EB">
        <w:t>ё</w:t>
      </w:r>
      <w:r w:rsidRPr="007E11EB">
        <w:t xml:space="preserve">том о расходах соответствующего </w:t>
      </w:r>
      <w:r w:rsidR="00C54241" w:rsidRPr="007E11EB">
        <w:t xml:space="preserve">местного </w:t>
      </w:r>
      <w:r w:rsidRPr="007E11EB">
        <w:t>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w:t>
      </w:r>
      <w:r w:rsidR="00C54241" w:rsidRPr="007E11EB">
        <w:t>лавным администратором</w:t>
      </w:r>
      <w:r w:rsidRPr="007E11EB">
        <w:t xml:space="preserve"> средств</w:t>
      </w:r>
      <w:r w:rsidR="00C54241" w:rsidRPr="007E11EB">
        <w:t xml:space="preserve"> окружного бюджета</w:t>
      </w:r>
      <w:r w:rsidRPr="007E11EB">
        <w:t>.</w:t>
      </w:r>
    </w:p>
    <w:p w:rsidR="004150C8" w:rsidRPr="007E11EB" w:rsidRDefault="004150C8" w:rsidP="001F2F7B">
      <w:pPr>
        <w:spacing w:after="1" w:line="240" w:lineRule="atLeast"/>
        <w:ind w:firstLine="709"/>
        <w:jc w:val="both"/>
      </w:pPr>
      <w:r w:rsidRPr="007E11EB">
        <w:t>В соответствии с решением гл</w:t>
      </w:r>
      <w:r w:rsidR="00C54241" w:rsidRPr="007E11EB">
        <w:t xml:space="preserve">авного администратора </w:t>
      </w:r>
      <w:r w:rsidRPr="007E11EB">
        <w:t>средств</w:t>
      </w:r>
      <w:r w:rsidR="00C54241" w:rsidRPr="007E11EB">
        <w:t xml:space="preserve"> окружного бюджета </w:t>
      </w:r>
      <w:r w:rsidRPr="007E11EB">
        <w:t xml:space="preserve">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w:t>
      </w:r>
      <w:r w:rsidR="008E10F3" w:rsidRPr="007E11EB">
        <w:t>20</w:t>
      </w:r>
      <w:r w:rsidR="004D11D1" w:rsidRPr="007E11EB">
        <w:t>20</w:t>
      </w:r>
      <w:r w:rsidR="008E10F3" w:rsidRPr="007E11EB">
        <w:t xml:space="preserve"> </w:t>
      </w:r>
      <w:r w:rsidRPr="007E11EB">
        <w:t>году,</w:t>
      </w:r>
      <w:r w:rsidR="00C54241" w:rsidRPr="007E11EB">
        <w:t xml:space="preserve"> согласованным с</w:t>
      </w:r>
      <w:r w:rsidRPr="007E11EB">
        <w:t xml:space="preserve"> финансовым органом</w:t>
      </w:r>
      <w:r w:rsidR="00C54241" w:rsidRPr="007E11EB">
        <w:t xml:space="preserve"> Ненецкого автономного округа в определяемом им</w:t>
      </w:r>
      <w:r w:rsidRPr="007E11EB">
        <w:t xml:space="preserve"> порядке, средства в объ</w:t>
      </w:r>
      <w:r w:rsidR="00206025" w:rsidRPr="007E11EB">
        <w:t>ё</w:t>
      </w:r>
      <w:r w:rsidRPr="007E11EB">
        <w:t xml:space="preserve">ме, не превышающем остатка указанных межбюджетных трансфертов, могут быть возвращены в </w:t>
      </w:r>
      <w:r w:rsidR="008E10F3" w:rsidRPr="007E11EB">
        <w:t>20</w:t>
      </w:r>
      <w:r w:rsidR="0039387C" w:rsidRPr="007E11EB">
        <w:t>2</w:t>
      </w:r>
      <w:r w:rsidR="004D11D1" w:rsidRPr="007E11EB">
        <w:t>1</w:t>
      </w:r>
      <w:r w:rsidR="0039387C" w:rsidRPr="007E11EB">
        <w:t xml:space="preserve"> </w:t>
      </w:r>
      <w:r w:rsidRPr="007E11EB">
        <w:t xml:space="preserve">году в доход </w:t>
      </w:r>
      <w:r w:rsidR="00C54241" w:rsidRPr="007E11EB">
        <w:t xml:space="preserve">местного </w:t>
      </w:r>
      <w:r w:rsidRPr="007E11EB">
        <w:t>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BD55E1" w:rsidRPr="007E11EB" w:rsidRDefault="00BD55E1" w:rsidP="001F2F7B">
      <w:pPr>
        <w:autoSpaceDE w:val="0"/>
        <w:adjustRightInd w:val="0"/>
        <w:ind w:firstLine="709"/>
        <w:jc w:val="both"/>
        <w:outlineLvl w:val="0"/>
      </w:pPr>
      <w:r w:rsidRPr="007E11EB">
        <w:t>3. Установить, что не использованные по состоянию на 1 января 20</w:t>
      </w:r>
      <w:r w:rsidR="0039387C" w:rsidRPr="007E11EB">
        <w:t>2</w:t>
      </w:r>
      <w:r w:rsidR="004D11D1" w:rsidRPr="007E11EB">
        <w:t>1</w:t>
      </w:r>
      <w:r w:rsidRPr="007E11EB">
        <w:t xml:space="preserve"> года остатки субсидий, пред</w:t>
      </w:r>
      <w:r w:rsidR="0035407C" w:rsidRPr="007E11EB">
        <w:t>о</w:t>
      </w:r>
      <w:r w:rsidRPr="007E11EB">
        <w:t xml:space="preserve">ставленных бюджетным учреждениям Ненецкого автономного </w:t>
      </w:r>
      <w:r w:rsidRPr="007E11EB">
        <w:lastRenderedPageBreak/>
        <w:t>округа на иные цели, не связанные с возмещением нормативных затрат на оказание в соответствии с государственным заданием государственных услуг (выполнение работ), имеющих целевое назначение, подлежат возврату в окружной бюджет до 1 февраля 20</w:t>
      </w:r>
      <w:r w:rsidR="00605D6D" w:rsidRPr="007E11EB">
        <w:t>21</w:t>
      </w:r>
      <w:r w:rsidRPr="007E11EB">
        <w:t xml:space="preserve"> </w:t>
      </w:r>
      <w:r w:rsidR="00462845" w:rsidRPr="007E11EB">
        <w:t>года.</w:t>
      </w:r>
    </w:p>
    <w:p w:rsidR="00BD55E1" w:rsidRPr="007E11EB" w:rsidRDefault="00BD55E1" w:rsidP="001F2F7B">
      <w:pPr>
        <w:suppressAutoHyphens w:val="0"/>
        <w:autoSpaceDE w:val="0"/>
        <w:adjustRightInd w:val="0"/>
        <w:ind w:firstLine="709"/>
        <w:jc w:val="both"/>
        <w:textAlignment w:val="auto"/>
      </w:pPr>
      <w:r w:rsidRPr="007E11EB">
        <w:t>Субсидии на иные цели, не связанные с возмещением нормативных затрат на оказание в соответствии с государственным заданием государственных услуг (выполнение работ), имеющие целевое назначение, не использованные по состоянию на 1 января 20</w:t>
      </w:r>
      <w:r w:rsidR="00DC557E" w:rsidRPr="007E11EB">
        <w:t>2</w:t>
      </w:r>
      <w:r w:rsidR="00036AB2" w:rsidRPr="007E11EB">
        <w:t>1</w:t>
      </w:r>
      <w:r w:rsidRPr="007E11EB">
        <w:t xml:space="preserve"> года, могут быть возвращены в 20</w:t>
      </w:r>
      <w:r w:rsidR="00DC557E" w:rsidRPr="007E11EB">
        <w:t>2</w:t>
      </w:r>
      <w:r w:rsidR="00036AB2" w:rsidRPr="007E11EB">
        <w:t>1</w:t>
      </w:r>
      <w:r w:rsidRPr="007E11EB">
        <w:t xml:space="preserve"> году на те же цели при наличии потребности в указанных субсидиях</w:t>
      </w:r>
      <w:r w:rsidR="00B60ACA" w:rsidRPr="007E11EB">
        <w:t xml:space="preserve"> (наличия кредиторской задолженности либо наличия государственных контрактов, заключённых в установленном порядке до</w:t>
      </w:r>
      <w:r w:rsidR="002E5F8A" w:rsidRPr="007E11EB">
        <w:br/>
      </w:r>
      <w:r w:rsidR="00B60ACA" w:rsidRPr="007E11EB">
        <w:t>1 января 20</w:t>
      </w:r>
      <w:r w:rsidR="00DC557E" w:rsidRPr="007E11EB">
        <w:t>2</w:t>
      </w:r>
      <w:r w:rsidR="00036AB2" w:rsidRPr="007E11EB">
        <w:t>1</w:t>
      </w:r>
      <w:r w:rsidR="00B60ACA" w:rsidRPr="007E11EB">
        <w:t xml:space="preserve"> года)</w:t>
      </w:r>
      <w:r w:rsidRPr="007E11EB">
        <w:t xml:space="preserve"> в соответствии с решением </w:t>
      </w:r>
      <w:r w:rsidR="00815D52" w:rsidRPr="007E11EB">
        <w:t>органа государственной власти</w:t>
      </w:r>
      <w:r w:rsidR="00656145" w:rsidRPr="007E11EB">
        <w:t xml:space="preserve"> Ненецкого автономного округа</w:t>
      </w:r>
      <w:r w:rsidR="00403C9E" w:rsidRPr="007E11EB">
        <w:t>,</w:t>
      </w:r>
      <w:r w:rsidR="00815D52" w:rsidRPr="007E11EB">
        <w:t xml:space="preserve"> осуществляющего функции и полномочия учредителя бюджетного учреждения</w:t>
      </w:r>
      <w:r w:rsidR="00656145" w:rsidRPr="007E11EB">
        <w:t xml:space="preserve"> Ненецкого автономного округа</w:t>
      </w:r>
      <w:r w:rsidRPr="007E11EB">
        <w:t>.</w:t>
      </w:r>
    </w:p>
    <w:p w:rsidR="00B70256" w:rsidRPr="007E11EB" w:rsidRDefault="007F1381" w:rsidP="001F2F7B">
      <w:pPr>
        <w:ind w:firstLine="709"/>
        <w:jc w:val="both"/>
      </w:pPr>
      <w:r w:rsidRPr="007E11EB">
        <w:t xml:space="preserve">4. </w:t>
      </w:r>
      <w:r w:rsidR="009E1E6F" w:rsidRPr="007E11EB">
        <w:t>Установить, что не использованные по состоянию на 1 января 2021 года остатки средств, поступивших от</w:t>
      </w:r>
      <w:r w:rsidR="00B70256" w:rsidRPr="007E11EB">
        <w:t xml:space="preserve"> государственной корпорации – Фонда содействия реформированию жилищно-коммунального хозяйства на переселение граждан из аварийного жилищного фонда</w:t>
      </w:r>
      <w:r w:rsidR="0071283F" w:rsidRPr="007E11EB">
        <w:t>,</w:t>
      </w:r>
      <w:r w:rsidR="00B70256" w:rsidRPr="007E11EB">
        <w:t xml:space="preserve">  направля</w:t>
      </w:r>
      <w:r w:rsidR="00FC36F0" w:rsidRPr="007E11EB">
        <w:t>ются в 2021 году на те же цели.</w:t>
      </w:r>
    </w:p>
    <w:p w:rsidR="00B70256" w:rsidRPr="007E11EB" w:rsidRDefault="00B70256" w:rsidP="001F2F7B">
      <w:pPr>
        <w:suppressAutoHyphens w:val="0"/>
        <w:autoSpaceDE w:val="0"/>
        <w:adjustRightInd w:val="0"/>
        <w:ind w:firstLine="709"/>
        <w:jc w:val="both"/>
        <w:textAlignment w:val="auto"/>
      </w:pPr>
      <w:r w:rsidRPr="007E11EB">
        <w:t>Департамент финансов и экономики Ненецкого автономного округа вправе внести соответствующие изменения в показатели сводной бюджетной росписи окружного бюджета</w:t>
      </w:r>
      <w:r w:rsidR="0071283F" w:rsidRPr="007E11EB">
        <w:t>, с обеспечением уровня софинансирования обязательства</w:t>
      </w:r>
      <w:r w:rsidRPr="007E11EB">
        <w:t xml:space="preserve"> (перераспределение бюджетных ассигнований</w:t>
      </w:r>
      <w:r w:rsidR="001729D6" w:rsidRPr="007E11EB">
        <w:t>, предусмотренных главному распорядителю средств окружного бюджета,</w:t>
      </w:r>
      <w:r w:rsidRPr="007E11EB">
        <w:t xml:space="preserve"> между разделами, подразделами, целевыми статьями и видами расходов классификации расходов бюджетов) без внесения изменений в настоящий закон.</w:t>
      </w:r>
    </w:p>
    <w:p w:rsidR="00A118C6" w:rsidRPr="007E11EB" w:rsidRDefault="00280F7D" w:rsidP="001F2F7B">
      <w:pPr>
        <w:autoSpaceDE w:val="0"/>
        <w:adjustRightInd w:val="0"/>
        <w:ind w:firstLine="709"/>
        <w:jc w:val="both"/>
        <w:outlineLvl w:val="0"/>
      </w:pPr>
      <w:r w:rsidRPr="007E11EB">
        <w:t>5</w:t>
      </w:r>
      <w:r w:rsidR="00BD55E1" w:rsidRPr="007E11EB">
        <w:t xml:space="preserve">. </w:t>
      </w:r>
      <w:r w:rsidR="00C22708" w:rsidRPr="007E11EB">
        <w:t>Установить, что</w:t>
      </w:r>
      <w:r w:rsidR="005F219C" w:rsidRPr="007E11EB">
        <w:t xml:space="preserve"> с целью обеспечения предельного уровня софинансирования расходных обязательств, на которые предоставляются, исключаются субсидии</w:t>
      </w:r>
      <w:r w:rsidR="003F739C" w:rsidRPr="007E11EB">
        <w:t xml:space="preserve"> </w:t>
      </w:r>
      <w:r w:rsidR="003F739C" w:rsidRPr="007E11EB">
        <w:rPr>
          <w:color w:val="000000"/>
        </w:rPr>
        <w:t>и иные межбюджетные трансферты</w:t>
      </w:r>
      <w:r w:rsidR="005F219C" w:rsidRPr="007E11EB">
        <w:t xml:space="preserve"> из федерального бюджета, Департамент финансов и экономики Ненецкого автономного округа вправе внести соответствующие</w:t>
      </w:r>
      <w:r w:rsidR="00C22708" w:rsidRPr="007E11EB">
        <w:t xml:space="preserve"> изменени</w:t>
      </w:r>
      <w:r w:rsidR="005F219C" w:rsidRPr="007E11EB">
        <w:t>я</w:t>
      </w:r>
      <w:r w:rsidR="00C22708" w:rsidRPr="007E11EB">
        <w:t xml:space="preserve"> в показатели сводной бюджетной росписи окружного</w:t>
      </w:r>
      <w:r w:rsidR="00647202" w:rsidRPr="007E11EB">
        <w:t xml:space="preserve"> бюджета</w:t>
      </w:r>
      <w:r w:rsidR="00C22708" w:rsidRPr="007E11EB">
        <w:t xml:space="preserve"> </w:t>
      </w:r>
      <w:r w:rsidR="002E2228" w:rsidRPr="007E11EB">
        <w:t>(</w:t>
      </w:r>
      <w:r w:rsidR="00C22708" w:rsidRPr="007E11EB">
        <w:t>перераспределени</w:t>
      </w:r>
      <w:r w:rsidR="002E2228" w:rsidRPr="007E11EB">
        <w:t>е</w:t>
      </w:r>
      <w:r w:rsidR="00C22708" w:rsidRPr="007E11EB">
        <w:t xml:space="preserve"> бюджетных ассигнований между главными распорядителями окружного бюджета, разделами, подразделами, целевыми статьями и видами расходов классификации расходов бюджетов</w:t>
      </w:r>
      <w:r w:rsidR="0005739E" w:rsidRPr="007E11EB">
        <w:t>, уменьшение, либо исключение бюджетных ассигнований</w:t>
      </w:r>
      <w:r w:rsidR="002E2228" w:rsidRPr="007E11EB">
        <w:t>)</w:t>
      </w:r>
      <w:r w:rsidR="005F219C" w:rsidRPr="007E11EB">
        <w:t xml:space="preserve"> без внесения изменений в настоящий закон</w:t>
      </w:r>
      <w:r w:rsidR="00BD55E1" w:rsidRPr="007E11EB">
        <w:t>.</w:t>
      </w:r>
    </w:p>
    <w:p w:rsidR="002304BA" w:rsidRPr="007E11EB" w:rsidRDefault="00280F7D" w:rsidP="001F2F7B">
      <w:pPr>
        <w:suppressAutoHyphens w:val="0"/>
        <w:autoSpaceDE w:val="0"/>
        <w:adjustRightInd w:val="0"/>
        <w:ind w:firstLine="709"/>
        <w:jc w:val="both"/>
        <w:textAlignment w:val="auto"/>
      </w:pPr>
      <w:r w:rsidRPr="007E11EB">
        <w:t>6</w:t>
      </w:r>
      <w:r w:rsidR="002304BA" w:rsidRPr="007E11EB">
        <w:t>.</w:t>
      </w:r>
      <w:r w:rsidR="00B7765D" w:rsidRPr="007E11EB">
        <w:t xml:space="preserve"> </w:t>
      </w:r>
      <w:r w:rsidR="002304BA" w:rsidRPr="007E11EB">
        <w:t>Установить, что в целях возврата в федеральный бюджет средств в связи с нарушением обязательств, предусмотренных соглашениями о предоставлении субсидий из федерального бюджета окружному бюджету Департамент финансов и экономики Ненецкого автономного округа вправе внести соответствующие изменения в показатели сводной бюджетной росписи окружного бюджета</w:t>
      </w:r>
      <w:r w:rsidR="0020258F" w:rsidRPr="007E11EB">
        <w:t>,</w:t>
      </w:r>
      <w:r w:rsidR="002304BA" w:rsidRPr="007E11EB">
        <w:t xml:space="preserve"> перераспределив </w:t>
      </w:r>
      <w:r w:rsidR="00314B8A" w:rsidRPr="007E11EB">
        <w:t>бюджетны</w:t>
      </w:r>
      <w:r w:rsidR="002304BA" w:rsidRPr="007E11EB">
        <w:t>е</w:t>
      </w:r>
      <w:r w:rsidR="00314B8A" w:rsidRPr="007E11EB">
        <w:t xml:space="preserve"> ассигновани</w:t>
      </w:r>
      <w:r w:rsidR="0020258F" w:rsidRPr="007E11EB">
        <w:t>я</w:t>
      </w:r>
      <w:r w:rsidR="00314B8A" w:rsidRPr="007E11EB">
        <w:t xml:space="preserve"> между разделами, подразделами, целевыми статьями, группами и подгруппами видов расходов классификации расходов бюджетов в пределах общего объ</w:t>
      </w:r>
      <w:r w:rsidR="008C362F" w:rsidRPr="007E11EB">
        <w:t>ё</w:t>
      </w:r>
      <w:r w:rsidR="00314B8A" w:rsidRPr="007E11EB">
        <w:t>ма бюджетных ассигнований, предусмотренных главному распорядителю средств о</w:t>
      </w:r>
      <w:r w:rsidR="0020258F" w:rsidRPr="007E11EB">
        <w:t>кружного</w:t>
      </w:r>
      <w:r w:rsidR="00314B8A" w:rsidRPr="007E11EB">
        <w:t xml:space="preserve"> бюджета</w:t>
      </w:r>
      <w:r w:rsidR="005467AB" w:rsidRPr="007E11EB">
        <w:t xml:space="preserve"> без внесения изменений в настоящий закон</w:t>
      </w:r>
      <w:r w:rsidR="002304BA" w:rsidRPr="007E11EB">
        <w:t>.</w:t>
      </w:r>
    </w:p>
    <w:p w:rsidR="00C850C2" w:rsidRPr="007E11EB" w:rsidRDefault="00280F7D" w:rsidP="001F2F7B">
      <w:pPr>
        <w:suppressAutoHyphens w:val="0"/>
        <w:autoSpaceDE w:val="0"/>
        <w:adjustRightInd w:val="0"/>
        <w:ind w:firstLine="709"/>
        <w:jc w:val="both"/>
        <w:textAlignment w:val="auto"/>
        <w:rPr>
          <w:bCs/>
        </w:rPr>
      </w:pPr>
      <w:r w:rsidRPr="007E11EB">
        <w:t>7</w:t>
      </w:r>
      <w:r w:rsidR="005A7517" w:rsidRPr="007E11EB">
        <w:t>.</w:t>
      </w:r>
      <w:r w:rsidR="006237E2" w:rsidRPr="007E11EB">
        <w:t xml:space="preserve"> </w:t>
      </w:r>
      <w:r w:rsidR="007106DB" w:rsidRPr="007E11EB">
        <w:t>Установить, что в случае получения расходных расписаний распорядителей средств федерального бюджета, предусматривающих увеличение лимитов бюджетных обязательств по финансированию субсидий, субвенций, иных межбюджетных трансфертов, имеющих целевое назначение, сверх объ</w:t>
      </w:r>
      <w:r w:rsidR="006237E2" w:rsidRPr="007E11EB">
        <w:t>ё</w:t>
      </w:r>
      <w:r w:rsidR="007106DB" w:rsidRPr="007E11EB">
        <w:t>мов, утвержд</w:t>
      </w:r>
      <w:r w:rsidR="006237E2" w:rsidRPr="007E11EB">
        <w:t>ё</w:t>
      </w:r>
      <w:r w:rsidR="007106DB" w:rsidRPr="007E11EB">
        <w:t>нных законом об окружном бюджете, а также в случае сокращения указанных межбюджетных трансфертов Департамент финансов и экономики Ненецкого автономного округа вправе внести соответствующие изменения в показатели сводной бюджетной росписи окружного бюджета без внесения изменений в настоящий закон</w:t>
      </w:r>
      <w:r w:rsidR="007B08DB" w:rsidRPr="007E11EB">
        <w:rPr>
          <w:bCs/>
        </w:rPr>
        <w:t>.</w:t>
      </w:r>
    </w:p>
    <w:p w:rsidR="00571BDE" w:rsidRPr="007E11EB" w:rsidRDefault="00280F7D" w:rsidP="001F2F7B">
      <w:pPr>
        <w:tabs>
          <w:tab w:val="left" w:pos="0"/>
          <w:tab w:val="left" w:pos="709"/>
        </w:tabs>
        <w:suppressAutoHyphens w:val="0"/>
        <w:autoSpaceDE w:val="0"/>
        <w:adjustRightInd w:val="0"/>
        <w:ind w:firstLine="709"/>
        <w:jc w:val="both"/>
        <w:rPr>
          <w:rFonts w:eastAsia="Calibri"/>
          <w:lang w:eastAsia="en-US"/>
        </w:rPr>
      </w:pPr>
      <w:r w:rsidRPr="007E11EB">
        <w:rPr>
          <w:rFonts w:eastAsia="Calibri"/>
          <w:lang w:eastAsia="en-US"/>
        </w:rPr>
        <w:lastRenderedPageBreak/>
        <w:t>8</w:t>
      </w:r>
      <w:r w:rsidR="00571BDE" w:rsidRPr="007E11EB">
        <w:rPr>
          <w:rFonts w:eastAsia="Calibri"/>
          <w:lang w:eastAsia="en-US"/>
        </w:rPr>
        <w:t>.</w:t>
      </w:r>
      <w:r w:rsidR="00571BDE" w:rsidRPr="007E11EB">
        <w:rPr>
          <w:color w:val="000000"/>
        </w:rPr>
        <w:t xml:space="preserve"> </w:t>
      </w:r>
      <w:r w:rsidR="00571BDE" w:rsidRPr="007E11EB">
        <w:rPr>
          <w:rFonts w:eastAsia="Calibri"/>
          <w:lang w:eastAsia="en-US"/>
        </w:rPr>
        <w:t>Установить, что Департамент финансов и экономики Ненецкого автономного округа в соответствии с пунктом 3 статьи 217 Бюджетного кодекса Российской Федерации вправе внести изменения в сводную бюджетную роспись без внесения изменений в настоящий закон при распределении средств, зарезервированных в составе утверждённых бюджетных ассигнований, предусмотренных с целью увеличения субсидии бюджетным учреждениям на финансовое обеспечение выполнения государственного задания на оказание государственных услуг (выполнение работ) в связи с изменением нормативных затрат.</w:t>
      </w:r>
    </w:p>
    <w:p w:rsidR="00571BDE" w:rsidRPr="007E11EB" w:rsidRDefault="00571BDE" w:rsidP="001F2F7B">
      <w:pPr>
        <w:tabs>
          <w:tab w:val="left" w:pos="0"/>
          <w:tab w:val="left" w:pos="709"/>
        </w:tabs>
        <w:suppressAutoHyphens w:val="0"/>
        <w:autoSpaceDE w:val="0"/>
        <w:adjustRightInd w:val="0"/>
        <w:ind w:firstLine="709"/>
        <w:jc w:val="both"/>
        <w:rPr>
          <w:rFonts w:eastAsia="Calibri"/>
          <w:lang w:eastAsia="en-US"/>
        </w:rPr>
      </w:pPr>
      <w:r w:rsidRPr="007E11EB">
        <w:rPr>
          <w:rFonts w:eastAsia="Calibri"/>
          <w:lang w:eastAsia="en-US"/>
        </w:rPr>
        <w:t>Распределение бюджетных ассигнований, предусмотренных абзацем первым настоящей части, производится Департаментом финансов и экономики Ненецкого автономного округа на основании заявок главных распорядителей средств окружного бюджета при изменении нормативных затрат в случаях, предусмотренных нормативными правовыми актами.</w:t>
      </w:r>
    </w:p>
    <w:p w:rsidR="005909D1" w:rsidRPr="007E11EB" w:rsidRDefault="00CC04AB" w:rsidP="001F2F7B">
      <w:pPr>
        <w:tabs>
          <w:tab w:val="left" w:pos="0"/>
          <w:tab w:val="left" w:pos="709"/>
        </w:tabs>
        <w:suppressAutoHyphens w:val="0"/>
        <w:autoSpaceDE w:val="0"/>
        <w:adjustRightInd w:val="0"/>
        <w:ind w:firstLine="709"/>
        <w:jc w:val="both"/>
      </w:pPr>
      <w:r w:rsidRPr="007E11EB">
        <w:rPr>
          <w:rFonts w:eastAsia="Calibri"/>
          <w:lang w:eastAsia="en-US"/>
        </w:rPr>
        <w:t>9. </w:t>
      </w:r>
      <w:r w:rsidRPr="007E11EB">
        <w:t>Установить, что в целях возмещения расходов, произвед</w:t>
      </w:r>
      <w:r w:rsidR="00C32644" w:rsidRPr="007E11EB">
        <w:t>ё</w:t>
      </w:r>
      <w:r w:rsidRPr="007E11EB">
        <w:t>нных</w:t>
      </w:r>
      <w:r w:rsidR="005909D1" w:rsidRPr="007E11EB">
        <w:t xml:space="preserve"> в текущем финансовом году</w:t>
      </w:r>
      <w:r w:rsidRPr="007E11EB">
        <w:t xml:space="preserve"> за сч</w:t>
      </w:r>
      <w:r w:rsidR="002C5EEB" w:rsidRPr="007E11EB">
        <w:t>ё</w:t>
      </w:r>
      <w:r w:rsidRPr="007E11EB">
        <w:t>т средств окружного бюджета,</w:t>
      </w:r>
      <w:r w:rsidR="005909D1" w:rsidRPr="007E11EB">
        <w:t xml:space="preserve"> на финансовое обеспечение или софинансирование которых предоставлены межбюджетные трансферты из федерального бюджета Департамент финансов и экономики Ненецкого автономного округа вправе внести изменения в сводную бюджетную роспись окружного бюджета</w:t>
      </w:r>
      <w:r w:rsidR="003C4136" w:rsidRPr="007E11EB">
        <w:t xml:space="preserve"> без внесения изменений в настоящий закон</w:t>
      </w:r>
      <w:r w:rsidR="005909D1" w:rsidRPr="007E11EB">
        <w:t xml:space="preserve"> </w:t>
      </w:r>
      <w:r w:rsidR="00FB063E" w:rsidRPr="007E11EB">
        <w:t xml:space="preserve">в части </w:t>
      </w:r>
      <w:r w:rsidR="001736C7" w:rsidRPr="007E11EB">
        <w:t xml:space="preserve">приведения </w:t>
      </w:r>
      <w:r w:rsidR="00FB063E" w:rsidRPr="007E11EB">
        <w:t>кода целевой статьи</w:t>
      </w:r>
      <w:r w:rsidR="005B6B11" w:rsidRPr="007E11EB">
        <w:t xml:space="preserve"> в соответствие с указаниями о порядке применения бюджетной классификации</w:t>
      </w:r>
      <w:r w:rsidR="005909D1" w:rsidRPr="007E11EB">
        <w:t>.</w:t>
      </w:r>
    </w:p>
    <w:p w:rsidR="00382AF4" w:rsidRPr="007E11EB" w:rsidRDefault="00280F7D" w:rsidP="001F2F7B">
      <w:pPr>
        <w:suppressAutoHyphens w:val="0"/>
        <w:autoSpaceDE w:val="0"/>
        <w:adjustRightInd w:val="0"/>
        <w:ind w:firstLine="709"/>
        <w:jc w:val="both"/>
        <w:textAlignment w:val="auto"/>
      </w:pPr>
      <w:bookmarkStart w:id="6" w:name="Par0"/>
      <w:bookmarkEnd w:id="6"/>
      <w:r w:rsidRPr="007E11EB">
        <w:t>10</w:t>
      </w:r>
      <w:r w:rsidR="00382AF4" w:rsidRPr="007E11EB">
        <w:t>. Установить, что экономия по результатам осуществления бюджетными учреждениями Ненецкого автономного округа за сч</w:t>
      </w:r>
      <w:r w:rsidR="002C5EEB" w:rsidRPr="007E11EB">
        <w:t>ё</w:t>
      </w:r>
      <w:r w:rsidR="00382AF4" w:rsidRPr="007E11EB">
        <w:t>т средств субсидий из окружного бюджета на иные цели и государственными заказчиками Ненецкого автономного округа закупок товаров (работ, услуг) для государственных нужд Ненецкого автономного округа конкурентными способами определения поставщиков (подрядчиков, исполнителей) (за исключением запроса котировок) подлежит консолидации в составе окружного бюджета, за исключением экономии средств окружного бюджета, источником финансового обеспечения которых являются следующие средства, направляемые на те же цели:</w:t>
      </w:r>
    </w:p>
    <w:p w:rsidR="00382AF4" w:rsidRPr="007E11EB" w:rsidRDefault="00382AF4" w:rsidP="001F2F7B">
      <w:pPr>
        <w:suppressAutoHyphens w:val="0"/>
        <w:autoSpaceDE w:val="0"/>
        <w:adjustRightInd w:val="0"/>
        <w:ind w:firstLine="709"/>
        <w:jc w:val="both"/>
        <w:textAlignment w:val="auto"/>
      </w:pPr>
      <w:r w:rsidRPr="007E11EB">
        <w:t>целевые межбюджетные трансферты от других бюджетов бюджетной системы Российской Федерации и безвозмездные поступления от юридических и физических лиц, имеющие целевое назначение, а также средства окружного бюджета, в целях софинансирования которых Ненецкому автономному округу предоставляются указанные средства;</w:t>
      </w:r>
    </w:p>
    <w:p w:rsidR="00382AF4" w:rsidRPr="007E11EB" w:rsidRDefault="00382AF4" w:rsidP="001F2F7B">
      <w:pPr>
        <w:suppressAutoHyphens w:val="0"/>
        <w:autoSpaceDE w:val="0"/>
        <w:adjustRightInd w:val="0"/>
        <w:ind w:firstLine="709"/>
        <w:jc w:val="both"/>
        <w:textAlignment w:val="auto"/>
      </w:pPr>
      <w:r w:rsidRPr="007E11EB">
        <w:t>целевые средства дорожного фонда Ненецкого автономного округа.</w:t>
      </w:r>
    </w:p>
    <w:p w:rsidR="00382AF4" w:rsidRPr="007E11EB" w:rsidRDefault="00382AF4" w:rsidP="001F2F7B">
      <w:pPr>
        <w:suppressAutoHyphens w:val="0"/>
        <w:autoSpaceDE w:val="0"/>
        <w:adjustRightInd w:val="0"/>
        <w:ind w:firstLine="709"/>
        <w:jc w:val="both"/>
        <w:textAlignment w:val="auto"/>
      </w:pPr>
      <w:r w:rsidRPr="007E11EB">
        <w:t>Департамент финансов и экономики Ненецкого автономного округа вправе внести соответствующие изменения в показатели сводной бюджетной росписи окружного бюджета, перераспределив бюджетные ассигнования, сэкономленные бюджетными учреждениями Ненецкого автономного округа за счет средств субсидий из окружного бюджета на иные цели и государственными заказчиками Ненецкого автономного округа при осуществлении закупок товаров, работ, услуг для государственных нужд, указанные в абзаце первом настоящей части, между главными распорядителями средств окружного бюджета и Департаментом финансов и экономики Ненецкого автономного округа, разделами, подразделами, целевыми статьями, группами и подгруппами видов расходов классификации расходов бюджетов в целях консолидации в окружном бюджете средств, сэкономленных государственными заказчиками Ненецкого автономного округа при осуществлении закупок товаров, работ, услуг для государственных нужд.</w:t>
      </w:r>
    </w:p>
    <w:p w:rsidR="00283E4F" w:rsidRPr="00510DBA" w:rsidRDefault="00BD55E1" w:rsidP="001F2F7B">
      <w:pPr>
        <w:pStyle w:val="23"/>
        <w:autoSpaceDE w:val="0"/>
        <w:adjustRightInd w:val="0"/>
        <w:spacing w:before="240" w:after="240"/>
        <w:outlineLvl w:val="0"/>
        <w:rPr>
          <w:b w:val="0"/>
          <w:spacing w:val="-4"/>
        </w:rPr>
      </w:pPr>
      <w:r w:rsidRPr="00510DBA">
        <w:rPr>
          <w:b w:val="0"/>
          <w:spacing w:val="-4"/>
        </w:rPr>
        <w:t xml:space="preserve">Статья </w:t>
      </w:r>
      <w:r w:rsidR="007C3F90" w:rsidRPr="00510DBA">
        <w:rPr>
          <w:b w:val="0"/>
          <w:spacing w:val="-4"/>
        </w:rPr>
        <w:t>25</w:t>
      </w:r>
      <w:r w:rsidRPr="00510DBA">
        <w:rPr>
          <w:b w:val="0"/>
          <w:spacing w:val="-4"/>
        </w:rPr>
        <w:t xml:space="preserve">. </w:t>
      </w:r>
      <w:r w:rsidRPr="00510DBA">
        <w:rPr>
          <w:spacing w:val="-4"/>
        </w:rPr>
        <w:t xml:space="preserve">О введении в действие отдельных положений законов Ненецкого автономного округа о передаче отдельных государственных полномочий Ненецкого </w:t>
      </w:r>
      <w:r w:rsidRPr="00510DBA">
        <w:rPr>
          <w:spacing w:val="-4"/>
        </w:rPr>
        <w:lastRenderedPageBreak/>
        <w:t>автономного округа органам местного самоуправления муниципальных образований Ненецкого автономного округа</w:t>
      </w:r>
    </w:p>
    <w:p w:rsidR="00BD55E1" w:rsidRPr="007E11EB" w:rsidRDefault="00BD55E1" w:rsidP="001F2F7B">
      <w:pPr>
        <w:autoSpaceDE w:val="0"/>
        <w:adjustRightInd w:val="0"/>
        <w:ind w:firstLine="709"/>
        <w:jc w:val="both"/>
        <w:outlineLvl w:val="0"/>
      </w:pPr>
      <w:r w:rsidRPr="007E11EB">
        <w:t>Ввести в действие с 1 января 20</w:t>
      </w:r>
      <w:r w:rsidR="00DC557E" w:rsidRPr="007E11EB">
        <w:t>2</w:t>
      </w:r>
      <w:r w:rsidR="00EA0CD4" w:rsidRPr="007E11EB">
        <w:t>1</w:t>
      </w:r>
      <w:r w:rsidRPr="007E11EB">
        <w:t xml:space="preserve"> года:</w:t>
      </w:r>
    </w:p>
    <w:p w:rsidR="00BD55E1" w:rsidRPr="007E11EB" w:rsidRDefault="00BD55E1" w:rsidP="001F2F7B">
      <w:pPr>
        <w:autoSpaceDE w:val="0"/>
        <w:adjustRightInd w:val="0"/>
        <w:ind w:firstLine="709"/>
        <w:jc w:val="both"/>
        <w:outlineLvl w:val="0"/>
      </w:pPr>
      <w:r w:rsidRPr="007E11EB">
        <w:t>1)</w:t>
      </w:r>
      <w:r w:rsidR="007B53E8" w:rsidRPr="007E11EB">
        <w:t xml:space="preserve"> </w:t>
      </w:r>
      <w:r w:rsidRPr="007E11EB">
        <w:t>главу 2 закона Ненецкого автономного округа от 28 марта 2006 года</w:t>
      </w:r>
      <w:r w:rsidR="005904B2" w:rsidRPr="007E11EB">
        <w:br/>
      </w:r>
      <w:r w:rsidRPr="007E11EB">
        <w:t>№</w:t>
      </w:r>
      <w:r w:rsidR="00D51D5E" w:rsidRPr="007E11EB">
        <w:t> </w:t>
      </w:r>
      <w:r w:rsidRPr="007E11EB">
        <w:t>692-оз "Об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w:t>
      </w:r>
    </w:p>
    <w:p w:rsidR="00AF1BE8" w:rsidRPr="007E11EB" w:rsidRDefault="00AF1BE8" w:rsidP="001F2F7B">
      <w:pPr>
        <w:suppressAutoHyphens w:val="0"/>
        <w:autoSpaceDE w:val="0"/>
        <w:adjustRightInd w:val="0"/>
        <w:ind w:firstLine="709"/>
        <w:jc w:val="both"/>
        <w:textAlignment w:val="auto"/>
      </w:pPr>
      <w:r w:rsidRPr="007E11EB">
        <w:t>2) главу 2 (за исключением части 5 статьи 5, части 3.2 статьи</w:t>
      </w:r>
      <w:r w:rsidR="00C81EEA" w:rsidRPr="007E11EB">
        <w:t xml:space="preserve"> 6</w:t>
      </w:r>
      <w:r w:rsidRPr="007E11EB">
        <w:t>) закона Ненецкого автономного округа от 27 февраля 2009 года № 13-</w:t>
      </w:r>
      <w:r w:rsidR="00877A89" w:rsidRPr="007E11EB">
        <w:t>оз</w:t>
      </w:r>
      <w:r w:rsidRPr="007E11EB">
        <w:t xml:space="preserve">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p>
    <w:p w:rsidR="00E40CBA" w:rsidRPr="007E11EB" w:rsidRDefault="00565076" w:rsidP="001F2F7B">
      <w:pPr>
        <w:autoSpaceDE w:val="0"/>
        <w:adjustRightInd w:val="0"/>
        <w:ind w:firstLine="709"/>
        <w:jc w:val="both"/>
        <w:outlineLvl w:val="0"/>
      </w:pPr>
      <w:r w:rsidRPr="007E11EB">
        <w:t xml:space="preserve">3) </w:t>
      </w:r>
      <w:r w:rsidR="00BD55E1" w:rsidRPr="007E11EB">
        <w:t xml:space="preserve">главу 2 закона Ненецкого автономного </w:t>
      </w:r>
      <w:r w:rsidR="00C81EEA" w:rsidRPr="007E11EB">
        <w:t>округа от 1 октября 2009 года</w:t>
      </w:r>
      <w:r w:rsidR="005904B2" w:rsidRPr="007E11EB">
        <w:br/>
      </w:r>
      <w:r w:rsidR="00C81EEA" w:rsidRPr="007E11EB">
        <w:t>№ </w:t>
      </w:r>
      <w:r w:rsidR="00BD55E1" w:rsidRPr="007E11EB">
        <w:t>59-оз "Об административных комиссиях 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w:t>
      </w:r>
      <w:r w:rsidR="00AC5552" w:rsidRPr="007E11EB">
        <w:t>.</w:t>
      </w:r>
    </w:p>
    <w:p w:rsidR="00BD55E1" w:rsidRPr="00510DBA" w:rsidRDefault="00BD55E1" w:rsidP="001F2F7B">
      <w:pPr>
        <w:pStyle w:val="23"/>
        <w:autoSpaceDE w:val="0"/>
        <w:adjustRightInd w:val="0"/>
        <w:spacing w:before="240" w:after="240"/>
        <w:outlineLvl w:val="0"/>
        <w:rPr>
          <w:b w:val="0"/>
        </w:rPr>
      </w:pPr>
      <w:r w:rsidRPr="00510DBA">
        <w:rPr>
          <w:b w:val="0"/>
        </w:rPr>
        <w:t xml:space="preserve">Статья </w:t>
      </w:r>
      <w:r w:rsidR="006F4831" w:rsidRPr="00510DBA">
        <w:rPr>
          <w:b w:val="0"/>
        </w:rPr>
        <w:t>26</w:t>
      </w:r>
      <w:r w:rsidRPr="00510DBA">
        <w:rPr>
          <w:b w:val="0"/>
        </w:rPr>
        <w:t xml:space="preserve">. </w:t>
      </w:r>
      <w:r w:rsidRPr="00510DBA">
        <w:t>Вступление в силу настоящего закона</w:t>
      </w:r>
    </w:p>
    <w:p w:rsidR="00561E6E" w:rsidRDefault="00BD55E1" w:rsidP="001F2F7B">
      <w:pPr>
        <w:pStyle w:val="ConsPlusNormal"/>
        <w:spacing w:after="1000"/>
        <w:ind w:firstLine="709"/>
        <w:jc w:val="both"/>
        <w:rPr>
          <w:rFonts w:ascii="Times New Roman" w:hAnsi="Times New Roman" w:cs="Times New Roman"/>
          <w:sz w:val="24"/>
          <w:szCs w:val="24"/>
        </w:rPr>
      </w:pPr>
      <w:r w:rsidRPr="008F7160">
        <w:rPr>
          <w:rFonts w:ascii="Times New Roman" w:hAnsi="Times New Roman" w:cs="Times New Roman"/>
          <w:sz w:val="24"/>
          <w:szCs w:val="24"/>
        </w:rPr>
        <w:t>Настоящий закон вступает в силу с 1 января 20</w:t>
      </w:r>
      <w:r w:rsidR="00DC557E" w:rsidRPr="008F7160">
        <w:rPr>
          <w:rFonts w:ascii="Times New Roman" w:hAnsi="Times New Roman" w:cs="Times New Roman"/>
          <w:sz w:val="24"/>
          <w:szCs w:val="24"/>
        </w:rPr>
        <w:t>2</w:t>
      </w:r>
      <w:r w:rsidR="00EA0CD4">
        <w:rPr>
          <w:rFonts w:ascii="Times New Roman" w:hAnsi="Times New Roman" w:cs="Times New Roman"/>
          <w:sz w:val="24"/>
          <w:szCs w:val="24"/>
        </w:rPr>
        <w:t>1</w:t>
      </w:r>
      <w:r w:rsidRPr="008F7160">
        <w:rPr>
          <w:rFonts w:ascii="Times New Roman" w:hAnsi="Times New Roman" w:cs="Times New Roman"/>
          <w:sz w:val="24"/>
          <w:szCs w:val="24"/>
        </w:rPr>
        <w:t xml:space="preserve"> года</w:t>
      </w:r>
      <w:r w:rsidR="005B7E61" w:rsidRPr="008F7160">
        <w:rPr>
          <w:rFonts w:ascii="Times New Roman" w:hAnsi="Times New Roman" w:cs="Times New Roman"/>
          <w:sz w:val="24"/>
          <w:szCs w:val="24"/>
        </w:rPr>
        <w:t>.</w:t>
      </w:r>
    </w:p>
    <w:tbl>
      <w:tblPr>
        <w:tblW w:w="9210" w:type="dxa"/>
        <w:jc w:val="center"/>
        <w:tblLayout w:type="fixed"/>
        <w:tblCellMar>
          <w:left w:w="70" w:type="dxa"/>
          <w:right w:w="70" w:type="dxa"/>
        </w:tblCellMar>
        <w:tblLook w:val="04A0" w:firstRow="1" w:lastRow="0" w:firstColumn="1" w:lastColumn="0" w:noHBand="0" w:noVBand="1"/>
      </w:tblPr>
      <w:tblGrid>
        <w:gridCol w:w="4535"/>
        <w:gridCol w:w="4675"/>
      </w:tblGrid>
      <w:tr w:rsidR="002B42CF" w:rsidTr="00024CB1">
        <w:trPr>
          <w:cantSplit/>
          <w:jc w:val="center"/>
        </w:trPr>
        <w:tc>
          <w:tcPr>
            <w:tcW w:w="4535" w:type="dxa"/>
            <w:hideMark/>
          </w:tcPr>
          <w:p w:rsidR="002B42CF" w:rsidRDefault="002B42CF" w:rsidP="00024CB1">
            <w:pPr>
              <w:rPr>
                <w:b/>
                <w:lang w:eastAsia="en-US"/>
              </w:rPr>
            </w:pPr>
            <w:r>
              <w:rPr>
                <w:b/>
                <w:lang w:eastAsia="en-US"/>
              </w:rPr>
              <w:t>Председатель Собрания депутатов</w:t>
            </w:r>
          </w:p>
          <w:p w:rsidR="002B42CF" w:rsidRDefault="002B42CF" w:rsidP="00024CB1">
            <w:pPr>
              <w:spacing w:after="1000"/>
              <w:rPr>
                <w:b/>
                <w:lang w:eastAsia="en-US"/>
              </w:rPr>
            </w:pPr>
            <w:r>
              <w:rPr>
                <w:b/>
                <w:lang w:eastAsia="en-US"/>
              </w:rPr>
              <w:t>Ненецкого автономного округа</w:t>
            </w:r>
          </w:p>
        </w:tc>
        <w:tc>
          <w:tcPr>
            <w:tcW w:w="4676" w:type="dxa"/>
            <w:hideMark/>
          </w:tcPr>
          <w:p w:rsidR="002B42CF" w:rsidRDefault="002B42CF" w:rsidP="00024CB1">
            <w:pPr>
              <w:ind w:left="641" w:right="68"/>
              <w:rPr>
                <w:b/>
                <w:lang w:eastAsia="en-US"/>
              </w:rPr>
            </w:pPr>
            <w:r>
              <w:rPr>
                <w:b/>
                <w:lang w:eastAsia="en-US"/>
              </w:rPr>
              <w:t xml:space="preserve">         Губернатор</w:t>
            </w:r>
          </w:p>
          <w:p w:rsidR="002B42CF" w:rsidRDefault="002B42CF" w:rsidP="00024CB1">
            <w:pPr>
              <w:spacing w:after="1000"/>
              <w:ind w:left="641" w:right="-102"/>
              <w:rPr>
                <w:b/>
                <w:lang w:eastAsia="en-US"/>
              </w:rPr>
            </w:pPr>
            <w:r>
              <w:rPr>
                <w:b/>
                <w:lang w:eastAsia="en-US"/>
              </w:rPr>
              <w:t xml:space="preserve">         Ненецкого автономного округа</w:t>
            </w:r>
          </w:p>
        </w:tc>
      </w:tr>
      <w:tr w:rsidR="002B42CF" w:rsidTr="00024CB1">
        <w:trPr>
          <w:cantSplit/>
          <w:jc w:val="center"/>
        </w:trPr>
        <w:tc>
          <w:tcPr>
            <w:tcW w:w="4535" w:type="dxa"/>
            <w:hideMark/>
          </w:tcPr>
          <w:p w:rsidR="002B42CF" w:rsidRDefault="002B42CF" w:rsidP="00024CB1">
            <w:pPr>
              <w:spacing w:after="1000"/>
              <w:ind w:left="680" w:right="635"/>
              <w:jc w:val="right"/>
              <w:rPr>
                <w:b/>
                <w:lang w:eastAsia="en-US"/>
              </w:rPr>
            </w:pPr>
            <w:r>
              <w:rPr>
                <w:b/>
                <w:lang w:eastAsia="en-US"/>
              </w:rPr>
              <w:t>А.И. Лутовинов</w:t>
            </w:r>
          </w:p>
        </w:tc>
        <w:tc>
          <w:tcPr>
            <w:tcW w:w="4676" w:type="dxa"/>
            <w:hideMark/>
          </w:tcPr>
          <w:p w:rsidR="002B42CF" w:rsidRDefault="002B42CF" w:rsidP="00024CB1">
            <w:pPr>
              <w:spacing w:after="1000"/>
              <w:ind w:left="641" w:right="-136"/>
              <w:jc w:val="center"/>
              <w:rPr>
                <w:b/>
                <w:lang w:eastAsia="en-US"/>
              </w:rPr>
            </w:pPr>
            <w:r>
              <w:rPr>
                <w:b/>
                <w:lang w:eastAsia="en-US"/>
              </w:rPr>
              <w:t xml:space="preserve">                                  Ю.В. Бездудный</w:t>
            </w:r>
          </w:p>
        </w:tc>
      </w:tr>
    </w:tbl>
    <w:p w:rsidR="002B42CF" w:rsidRPr="00D50579" w:rsidRDefault="002B42CF" w:rsidP="002B42CF">
      <w:pPr>
        <w:pStyle w:val="52"/>
      </w:pPr>
      <w:r w:rsidRPr="00D50579">
        <w:t>г. Нарьян-Мар</w:t>
      </w:r>
    </w:p>
    <w:p w:rsidR="002B42CF" w:rsidRPr="00D50579" w:rsidRDefault="002B42CF" w:rsidP="002B42CF">
      <w:r w:rsidRPr="00D50579">
        <w:t>«</w:t>
      </w:r>
      <w:r w:rsidR="00CD7F7F">
        <w:t>18</w:t>
      </w:r>
      <w:bookmarkStart w:id="7" w:name="_GoBack"/>
      <w:bookmarkEnd w:id="7"/>
      <w:r w:rsidRPr="00D50579">
        <w:t xml:space="preserve">» </w:t>
      </w:r>
      <w:r w:rsidR="000158CF">
        <w:t>декабря</w:t>
      </w:r>
      <w:r>
        <w:t xml:space="preserve"> </w:t>
      </w:r>
      <w:r w:rsidRPr="00D50579">
        <w:t>20</w:t>
      </w:r>
      <w:r>
        <w:t>20</w:t>
      </w:r>
      <w:r w:rsidRPr="00D50579">
        <w:t xml:space="preserve"> года</w:t>
      </w:r>
    </w:p>
    <w:p w:rsidR="002B42CF" w:rsidRPr="008F7160" w:rsidRDefault="002B42CF" w:rsidP="002B42CF">
      <w:r w:rsidRPr="00D50579">
        <w:t xml:space="preserve">№ </w:t>
      </w:r>
      <w:r w:rsidR="000158CF">
        <w:t>232</w:t>
      </w:r>
      <w:r w:rsidRPr="00D50579">
        <w:t>-оз</w:t>
      </w:r>
    </w:p>
    <w:sectPr w:rsidR="002B42CF" w:rsidRPr="008F7160" w:rsidSect="00EB0688">
      <w:footerReference w:type="default" r:id="rId13"/>
      <w:type w:val="oddPage"/>
      <w:pgSz w:w="11906" w:h="16838"/>
      <w:pgMar w:top="1134" w:right="1418" w:bottom="1134"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6FB" w:rsidRDefault="002B36FB">
      <w:r>
        <w:separator/>
      </w:r>
    </w:p>
  </w:endnote>
  <w:endnote w:type="continuationSeparator" w:id="0">
    <w:p w:rsidR="002B36FB" w:rsidRDefault="002B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AB2" w:rsidRDefault="009506F8">
    <w:pPr>
      <w:pStyle w:val="a3"/>
      <w:jc w:val="center"/>
    </w:pPr>
    <w:r>
      <w:fldChar w:fldCharType="begin"/>
    </w:r>
    <w:r w:rsidR="00036AB2">
      <w:instrText xml:space="preserve"> PAGE   \* MERGEFORMAT </w:instrText>
    </w:r>
    <w:r>
      <w:fldChar w:fldCharType="separate"/>
    </w:r>
    <w:r w:rsidR="00CD7F7F">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6FB" w:rsidRDefault="002B36FB">
      <w:r>
        <w:rPr>
          <w:color w:val="000000"/>
        </w:rPr>
        <w:separator/>
      </w:r>
    </w:p>
  </w:footnote>
  <w:footnote w:type="continuationSeparator" w:id="0">
    <w:p w:rsidR="002B36FB" w:rsidRDefault="002B36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A26EC"/>
    <w:multiLevelType w:val="hybridMultilevel"/>
    <w:tmpl w:val="3A1807A4"/>
    <w:lvl w:ilvl="0" w:tplc="487E5E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1" w:dllVersion="512" w:checkStyle="1"/>
  <w:defaultTabStop w:val="708"/>
  <w:drawingGridHorizontalSpacing w:val="12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2"/>
  </w:compat>
  <w:rsids>
    <w:rsidRoot w:val="00083A17"/>
    <w:rsid w:val="00001AFB"/>
    <w:rsid w:val="00002243"/>
    <w:rsid w:val="00002713"/>
    <w:rsid w:val="00004254"/>
    <w:rsid w:val="00006034"/>
    <w:rsid w:val="00006B4D"/>
    <w:rsid w:val="00007F72"/>
    <w:rsid w:val="0001212C"/>
    <w:rsid w:val="00012ED0"/>
    <w:rsid w:val="00014A17"/>
    <w:rsid w:val="000158CF"/>
    <w:rsid w:val="0001623A"/>
    <w:rsid w:val="00021CC8"/>
    <w:rsid w:val="00022DBD"/>
    <w:rsid w:val="00025160"/>
    <w:rsid w:val="000278A1"/>
    <w:rsid w:val="00027ED5"/>
    <w:rsid w:val="000321F4"/>
    <w:rsid w:val="00035085"/>
    <w:rsid w:val="00036454"/>
    <w:rsid w:val="00036AB2"/>
    <w:rsid w:val="00036F3A"/>
    <w:rsid w:val="000372CD"/>
    <w:rsid w:val="000416EF"/>
    <w:rsid w:val="000425F8"/>
    <w:rsid w:val="00043718"/>
    <w:rsid w:val="00045515"/>
    <w:rsid w:val="00045572"/>
    <w:rsid w:val="0004583C"/>
    <w:rsid w:val="00050636"/>
    <w:rsid w:val="00050EDE"/>
    <w:rsid w:val="00051C81"/>
    <w:rsid w:val="000540DF"/>
    <w:rsid w:val="0005433C"/>
    <w:rsid w:val="00056F8E"/>
    <w:rsid w:val="0005739E"/>
    <w:rsid w:val="0005755A"/>
    <w:rsid w:val="00060008"/>
    <w:rsid w:val="00060D45"/>
    <w:rsid w:val="00060DD4"/>
    <w:rsid w:val="00062275"/>
    <w:rsid w:val="000623D8"/>
    <w:rsid w:val="00067142"/>
    <w:rsid w:val="00070746"/>
    <w:rsid w:val="000712E7"/>
    <w:rsid w:val="0007419B"/>
    <w:rsid w:val="000770D1"/>
    <w:rsid w:val="00082F42"/>
    <w:rsid w:val="00083A17"/>
    <w:rsid w:val="000845E6"/>
    <w:rsid w:val="00084D0E"/>
    <w:rsid w:val="00090187"/>
    <w:rsid w:val="000909FA"/>
    <w:rsid w:val="00092DF1"/>
    <w:rsid w:val="00095312"/>
    <w:rsid w:val="000962BA"/>
    <w:rsid w:val="00097119"/>
    <w:rsid w:val="000A020A"/>
    <w:rsid w:val="000A5EFE"/>
    <w:rsid w:val="000A607F"/>
    <w:rsid w:val="000B05C1"/>
    <w:rsid w:val="000B169E"/>
    <w:rsid w:val="000B39BF"/>
    <w:rsid w:val="000B3DB0"/>
    <w:rsid w:val="000B66C7"/>
    <w:rsid w:val="000B6FFC"/>
    <w:rsid w:val="000C3E2A"/>
    <w:rsid w:val="000C3EA8"/>
    <w:rsid w:val="000C4C89"/>
    <w:rsid w:val="000C6909"/>
    <w:rsid w:val="000C7204"/>
    <w:rsid w:val="000D1299"/>
    <w:rsid w:val="000D3A33"/>
    <w:rsid w:val="000D3F20"/>
    <w:rsid w:val="000D6F80"/>
    <w:rsid w:val="000E0A27"/>
    <w:rsid w:val="000E2FE0"/>
    <w:rsid w:val="000E3C20"/>
    <w:rsid w:val="000E5748"/>
    <w:rsid w:val="000E593F"/>
    <w:rsid w:val="000F33DD"/>
    <w:rsid w:val="000F34B4"/>
    <w:rsid w:val="000F4D2E"/>
    <w:rsid w:val="000F6BFB"/>
    <w:rsid w:val="000F7F55"/>
    <w:rsid w:val="001016F5"/>
    <w:rsid w:val="00102F7E"/>
    <w:rsid w:val="00103B3D"/>
    <w:rsid w:val="00103C83"/>
    <w:rsid w:val="00107C22"/>
    <w:rsid w:val="00114097"/>
    <w:rsid w:val="00115986"/>
    <w:rsid w:val="00117D27"/>
    <w:rsid w:val="001222A9"/>
    <w:rsid w:val="0012382F"/>
    <w:rsid w:val="00123E75"/>
    <w:rsid w:val="001248F6"/>
    <w:rsid w:val="00131527"/>
    <w:rsid w:val="00131644"/>
    <w:rsid w:val="00132044"/>
    <w:rsid w:val="001346E4"/>
    <w:rsid w:val="001361A3"/>
    <w:rsid w:val="00140005"/>
    <w:rsid w:val="001429FD"/>
    <w:rsid w:val="00144065"/>
    <w:rsid w:val="00145A69"/>
    <w:rsid w:val="001505CF"/>
    <w:rsid w:val="00152AE9"/>
    <w:rsid w:val="00152C36"/>
    <w:rsid w:val="00152F29"/>
    <w:rsid w:val="0015373E"/>
    <w:rsid w:val="001554A4"/>
    <w:rsid w:val="00156C2B"/>
    <w:rsid w:val="001577BC"/>
    <w:rsid w:val="00160115"/>
    <w:rsid w:val="00160957"/>
    <w:rsid w:val="00161010"/>
    <w:rsid w:val="00161B55"/>
    <w:rsid w:val="00162D17"/>
    <w:rsid w:val="00164EDC"/>
    <w:rsid w:val="00165A68"/>
    <w:rsid w:val="00165EE0"/>
    <w:rsid w:val="00166C7D"/>
    <w:rsid w:val="001729D6"/>
    <w:rsid w:val="00172C3E"/>
    <w:rsid w:val="00172E75"/>
    <w:rsid w:val="001736C7"/>
    <w:rsid w:val="00173F87"/>
    <w:rsid w:val="0017425E"/>
    <w:rsid w:val="00174389"/>
    <w:rsid w:val="0018204E"/>
    <w:rsid w:val="00186063"/>
    <w:rsid w:val="001865B2"/>
    <w:rsid w:val="00187AA4"/>
    <w:rsid w:val="001904F2"/>
    <w:rsid w:val="0019073E"/>
    <w:rsid w:val="00190FBC"/>
    <w:rsid w:val="00194D8B"/>
    <w:rsid w:val="00195CBD"/>
    <w:rsid w:val="00197CEC"/>
    <w:rsid w:val="001A0964"/>
    <w:rsid w:val="001A50ED"/>
    <w:rsid w:val="001A60A8"/>
    <w:rsid w:val="001B1172"/>
    <w:rsid w:val="001B2D4E"/>
    <w:rsid w:val="001B33C1"/>
    <w:rsid w:val="001B4610"/>
    <w:rsid w:val="001B6D22"/>
    <w:rsid w:val="001C00A3"/>
    <w:rsid w:val="001C1DDB"/>
    <w:rsid w:val="001C24FB"/>
    <w:rsid w:val="001C2F4E"/>
    <w:rsid w:val="001C79AC"/>
    <w:rsid w:val="001D0FBF"/>
    <w:rsid w:val="001D1595"/>
    <w:rsid w:val="001D5ECB"/>
    <w:rsid w:val="001D60C0"/>
    <w:rsid w:val="001D78E6"/>
    <w:rsid w:val="001E0921"/>
    <w:rsid w:val="001E0A37"/>
    <w:rsid w:val="001E145E"/>
    <w:rsid w:val="001E15F3"/>
    <w:rsid w:val="001E2108"/>
    <w:rsid w:val="001E3070"/>
    <w:rsid w:val="001E325D"/>
    <w:rsid w:val="001E4F06"/>
    <w:rsid w:val="001E589B"/>
    <w:rsid w:val="001F1A23"/>
    <w:rsid w:val="001F2F7B"/>
    <w:rsid w:val="001F31CB"/>
    <w:rsid w:val="001F51C8"/>
    <w:rsid w:val="001F7E95"/>
    <w:rsid w:val="0020143A"/>
    <w:rsid w:val="0020258F"/>
    <w:rsid w:val="00202729"/>
    <w:rsid w:val="0020409E"/>
    <w:rsid w:val="002046BE"/>
    <w:rsid w:val="00206025"/>
    <w:rsid w:val="00206C0B"/>
    <w:rsid w:val="00206F41"/>
    <w:rsid w:val="002077BD"/>
    <w:rsid w:val="00211AE4"/>
    <w:rsid w:val="0021675E"/>
    <w:rsid w:val="0021730D"/>
    <w:rsid w:val="00217C83"/>
    <w:rsid w:val="002200E5"/>
    <w:rsid w:val="00222F6B"/>
    <w:rsid w:val="0022678E"/>
    <w:rsid w:val="002304BA"/>
    <w:rsid w:val="00230FF7"/>
    <w:rsid w:val="00232F05"/>
    <w:rsid w:val="002351ED"/>
    <w:rsid w:val="0023668D"/>
    <w:rsid w:val="00236C6A"/>
    <w:rsid w:val="00236D51"/>
    <w:rsid w:val="0023795B"/>
    <w:rsid w:val="00240CCE"/>
    <w:rsid w:val="0024175E"/>
    <w:rsid w:val="00241843"/>
    <w:rsid w:val="00242268"/>
    <w:rsid w:val="00243D01"/>
    <w:rsid w:val="0024481B"/>
    <w:rsid w:val="0024554F"/>
    <w:rsid w:val="00245D34"/>
    <w:rsid w:val="00245F66"/>
    <w:rsid w:val="00247A7F"/>
    <w:rsid w:val="00250610"/>
    <w:rsid w:val="002525C8"/>
    <w:rsid w:val="00252F7B"/>
    <w:rsid w:val="0025313A"/>
    <w:rsid w:val="00254098"/>
    <w:rsid w:val="00255E8C"/>
    <w:rsid w:val="0025671E"/>
    <w:rsid w:val="002578FF"/>
    <w:rsid w:val="0025799C"/>
    <w:rsid w:val="00260626"/>
    <w:rsid w:val="002609E0"/>
    <w:rsid w:val="0026125F"/>
    <w:rsid w:val="00261B35"/>
    <w:rsid w:val="002641D9"/>
    <w:rsid w:val="00265060"/>
    <w:rsid w:val="00265406"/>
    <w:rsid w:val="00265593"/>
    <w:rsid w:val="0026621E"/>
    <w:rsid w:val="00272871"/>
    <w:rsid w:val="002738FC"/>
    <w:rsid w:val="002742C4"/>
    <w:rsid w:val="002767C2"/>
    <w:rsid w:val="00277EC6"/>
    <w:rsid w:val="00277EE1"/>
    <w:rsid w:val="00280DB1"/>
    <w:rsid w:val="00280F7D"/>
    <w:rsid w:val="002828CC"/>
    <w:rsid w:val="00283BC5"/>
    <w:rsid w:val="00283E4F"/>
    <w:rsid w:val="00285871"/>
    <w:rsid w:val="002877B0"/>
    <w:rsid w:val="00287B4C"/>
    <w:rsid w:val="002913CF"/>
    <w:rsid w:val="002922BD"/>
    <w:rsid w:val="00294442"/>
    <w:rsid w:val="002954D7"/>
    <w:rsid w:val="002A0C46"/>
    <w:rsid w:val="002A346E"/>
    <w:rsid w:val="002B043A"/>
    <w:rsid w:val="002B258E"/>
    <w:rsid w:val="002B2C2B"/>
    <w:rsid w:val="002B36FB"/>
    <w:rsid w:val="002B42CF"/>
    <w:rsid w:val="002B5778"/>
    <w:rsid w:val="002B585A"/>
    <w:rsid w:val="002C0A23"/>
    <w:rsid w:val="002C1C91"/>
    <w:rsid w:val="002C4F88"/>
    <w:rsid w:val="002C5EEB"/>
    <w:rsid w:val="002C77FF"/>
    <w:rsid w:val="002D03E8"/>
    <w:rsid w:val="002D078A"/>
    <w:rsid w:val="002D222F"/>
    <w:rsid w:val="002D44EA"/>
    <w:rsid w:val="002D7F2C"/>
    <w:rsid w:val="002E0562"/>
    <w:rsid w:val="002E1075"/>
    <w:rsid w:val="002E2228"/>
    <w:rsid w:val="002E27E7"/>
    <w:rsid w:val="002E5A31"/>
    <w:rsid w:val="002E5F8A"/>
    <w:rsid w:val="002E70F6"/>
    <w:rsid w:val="002F15C2"/>
    <w:rsid w:val="002F1642"/>
    <w:rsid w:val="002F52AC"/>
    <w:rsid w:val="002F579D"/>
    <w:rsid w:val="002F7349"/>
    <w:rsid w:val="00301DA5"/>
    <w:rsid w:val="00302AE7"/>
    <w:rsid w:val="00303C94"/>
    <w:rsid w:val="00303CA9"/>
    <w:rsid w:val="00305545"/>
    <w:rsid w:val="003057F3"/>
    <w:rsid w:val="00310FF0"/>
    <w:rsid w:val="00311ADB"/>
    <w:rsid w:val="00312BA7"/>
    <w:rsid w:val="00314B8A"/>
    <w:rsid w:val="0031592F"/>
    <w:rsid w:val="003173AC"/>
    <w:rsid w:val="00324B18"/>
    <w:rsid w:val="00325868"/>
    <w:rsid w:val="00325933"/>
    <w:rsid w:val="00325B77"/>
    <w:rsid w:val="003264E6"/>
    <w:rsid w:val="0033058C"/>
    <w:rsid w:val="0033189B"/>
    <w:rsid w:val="003338AD"/>
    <w:rsid w:val="00335651"/>
    <w:rsid w:val="00337DC9"/>
    <w:rsid w:val="0034045F"/>
    <w:rsid w:val="00341AAC"/>
    <w:rsid w:val="00341FA3"/>
    <w:rsid w:val="003450DA"/>
    <w:rsid w:val="00345437"/>
    <w:rsid w:val="00346491"/>
    <w:rsid w:val="003479C2"/>
    <w:rsid w:val="00347E52"/>
    <w:rsid w:val="003518D4"/>
    <w:rsid w:val="003535FD"/>
    <w:rsid w:val="003538C5"/>
    <w:rsid w:val="0035407C"/>
    <w:rsid w:val="00354514"/>
    <w:rsid w:val="00354915"/>
    <w:rsid w:val="0035557D"/>
    <w:rsid w:val="00356D02"/>
    <w:rsid w:val="00357857"/>
    <w:rsid w:val="003619C5"/>
    <w:rsid w:val="00362042"/>
    <w:rsid w:val="00362677"/>
    <w:rsid w:val="0036369C"/>
    <w:rsid w:val="003657A0"/>
    <w:rsid w:val="003657AA"/>
    <w:rsid w:val="00367FCD"/>
    <w:rsid w:val="003705E4"/>
    <w:rsid w:val="00374BC6"/>
    <w:rsid w:val="00381A95"/>
    <w:rsid w:val="003826E9"/>
    <w:rsid w:val="00382AF4"/>
    <w:rsid w:val="00382C0E"/>
    <w:rsid w:val="00383E68"/>
    <w:rsid w:val="00384933"/>
    <w:rsid w:val="00385511"/>
    <w:rsid w:val="0039387C"/>
    <w:rsid w:val="00394B6F"/>
    <w:rsid w:val="00394FB8"/>
    <w:rsid w:val="003968D4"/>
    <w:rsid w:val="00397B2C"/>
    <w:rsid w:val="003A058C"/>
    <w:rsid w:val="003A148F"/>
    <w:rsid w:val="003A3406"/>
    <w:rsid w:val="003A7557"/>
    <w:rsid w:val="003B38EC"/>
    <w:rsid w:val="003B3A32"/>
    <w:rsid w:val="003B6754"/>
    <w:rsid w:val="003B6D18"/>
    <w:rsid w:val="003C1F65"/>
    <w:rsid w:val="003C2195"/>
    <w:rsid w:val="003C3865"/>
    <w:rsid w:val="003C4136"/>
    <w:rsid w:val="003C4CB1"/>
    <w:rsid w:val="003C631C"/>
    <w:rsid w:val="003D15AA"/>
    <w:rsid w:val="003D1716"/>
    <w:rsid w:val="003D5277"/>
    <w:rsid w:val="003E0C13"/>
    <w:rsid w:val="003E1C10"/>
    <w:rsid w:val="003E2349"/>
    <w:rsid w:val="003E2F89"/>
    <w:rsid w:val="003E3A7B"/>
    <w:rsid w:val="003E3EC8"/>
    <w:rsid w:val="003E509B"/>
    <w:rsid w:val="003F1ED4"/>
    <w:rsid w:val="003F321B"/>
    <w:rsid w:val="003F60C3"/>
    <w:rsid w:val="003F739C"/>
    <w:rsid w:val="0040000F"/>
    <w:rsid w:val="004027E5"/>
    <w:rsid w:val="00402888"/>
    <w:rsid w:val="00403151"/>
    <w:rsid w:val="00403C9E"/>
    <w:rsid w:val="00403DA3"/>
    <w:rsid w:val="004049A3"/>
    <w:rsid w:val="0040503B"/>
    <w:rsid w:val="00405A87"/>
    <w:rsid w:val="00405DA8"/>
    <w:rsid w:val="004109A6"/>
    <w:rsid w:val="00411840"/>
    <w:rsid w:val="0041279B"/>
    <w:rsid w:val="00413F96"/>
    <w:rsid w:val="00414E43"/>
    <w:rsid w:val="004150C8"/>
    <w:rsid w:val="00416458"/>
    <w:rsid w:val="00417CE7"/>
    <w:rsid w:val="0042297C"/>
    <w:rsid w:val="00423B8C"/>
    <w:rsid w:val="0042453B"/>
    <w:rsid w:val="00424F97"/>
    <w:rsid w:val="00425036"/>
    <w:rsid w:val="004279F3"/>
    <w:rsid w:val="00430419"/>
    <w:rsid w:val="00430B84"/>
    <w:rsid w:val="00431329"/>
    <w:rsid w:val="00432A72"/>
    <w:rsid w:val="00436B95"/>
    <w:rsid w:val="00436F3B"/>
    <w:rsid w:val="00437EEB"/>
    <w:rsid w:val="00442AD7"/>
    <w:rsid w:val="00442C74"/>
    <w:rsid w:val="004442A0"/>
    <w:rsid w:val="004450E6"/>
    <w:rsid w:val="0044532D"/>
    <w:rsid w:val="0044628D"/>
    <w:rsid w:val="00446321"/>
    <w:rsid w:val="00446D9C"/>
    <w:rsid w:val="004475C1"/>
    <w:rsid w:val="0044785F"/>
    <w:rsid w:val="00447EE0"/>
    <w:rsid w:val="0045093B"/>
    <w:rsid w:val="004518A2"/>
    <w:rsid w:val="004568EB"/>
    <w:rsid w:val="00462845"/>
    <w:rsid w:val="004711EE"/>
    <w:rsid w:val="00472C72"/>
    <w:rsid w:val="00473985"/>
    <w:rsid w:val="004752E5"/>
    <w:rsid w:val="00475987"/>
    <w:rsid w:val="0048299A"/>
    <w:rsid w:val="0048466D"/>
    <w:rsid w:val="004851C3"/>
    <w:rsid w:val="004852F1"/>
    <w:rsid w:val="0048652E"/>
    <w:rsid w:val="00486779"/>
    <w:rsid w:val="0048680D"/>
    <w:rsid w:val="00486862"/>
    <w:rsid w:val="004911D2"/>
    <w:rsid w:val="00493297"/>
    <w:rsid w:val="0049343D"/>
    <w:rsid w:val="00493A37"/>
    <w:rsid w:val="0049488F"/>
    <w:rsid w:val="004950A6"/>
    <w:rsid w:val="00495B14"/>
    <w:rsid w:val="00496358"/>
    <w:rsid w:val="00496982"/>
    <w:rsid w:val="004974C6"/>
    <w:rsid w:val="004A0FBC"/>
    <w:rsid w:val="004A2242"/>
    <w:rsid w:val="004A4BB9"/>
    <w:rsid w:val="004A4BE4"/>
    <w:rsid w:val="004A5CE1"/>
    <w:rsid w:val="004A644A"/>
    <w:rsid w:val="004B1663"/>
    <w:rsid w:val="004B1720"/>
    <w:rsid w:val="004B58AA"/>
    <w:rsid w:val="004C0DCF"/>
    <w:rsid w:val="004C23BB"/>
    <w:rsid w:val="004C2726"/>
    <w:rsid w:val="004C4801"/>
    <w:rsid w:val="004C5B57"/>
    <w:rsid w:val="004C5D16"/>
    <w:rsid w:val="004C5F94"/>
    <w:rsid w:val="004C6B44"/>
    <w:rsid w:val="004C7E60"/>
    <w:rsid w:val="004D11D1"/>
    <w:rsid w:val="004D1D3C"/>
    <w:rsid w:val="004D1E5C"/>
    <w:rsid w:val="004D31CC"/>
    <w:rsid w:val="004D592C"/>
    <w:rsid w:val="004D6670"/>
    <w:rsid w:val="004D7DB1"/>
    <w:rsid w:val="004E2193"/>
    <w:rsid w:val="004E34E1"/>
    <w:rsid w:val="004F1404"/>
    <w:rsid w:val="004F1E68"/>
    <w:rsid w:val="004F4850"/>
    <w:rsid w:val="004F4DD4"/>
    <w:rsid w:val="004F5ACF"/>
    <w:rsid w:val="004F6CD8"/>
    <w:rsid w:val="00501CC5"/>
    <w:rsid w:val="00503744"/>
    <w:rsid w:val="0050501B"/>
    <w:rsid w:val="00505A99"/>
    <w:rsid w:val="00506DE1"/>
    <w:rsid w:val="00510DBA"/>
    <w:rsid w:val="00511847"/>
    <w:rsid w:val="00512613"/>
    <w:rsid w:val="00513543"/>
    <w:rsid w:val="005147F3"/>
    <w:rsid w:val="005148AB"/>
    <w:rsid w:val="00514D3B"/>
    <w:rsid w:val="005176D6"/>
    <w:rsid w:val="00517D8F"/>
    <w:rsid w:val="005239B0"/>
    <w:rsid w:val="0053067E"/>
    <w:rsid w:val="00530EDC"/>
    <w:rsid w:val="005315D4"/>
    <w:rsid w:val="005327C7"/>
    <w:rsid w:val="00532E7B"/>
    <w:rsid w:val="00533E15"/>
    <w:rsid w:val="00534E28"/>
    <w:rsid w:val="00540A9B"/>
    <w:rsid w:val="00540DA0"/>
    <w:rsid w:val="00542E6A"/>
    <w:rsid w:val="005449A2"/>
    <w:rsid w:val="00544E99"/>
    <w:rsid w:val="00545C5B"/>
    <w:rsid w:val="00546273"/>
    <w:rsid w:val="005467AB"/>
    <w:rsid w:val="0055037E"/>
    <w:rsid w:val="005513A0"/>
    <w:rsid w:val="00551529"/>
    <w:rsid w:val="00555587"/>
    <w:rsid w:val="0055716C"/>
    <w:rsid w:val="00561E6E"/>
    <w:rsid w:val="00565076"/>
    <w:rsid w:val="005653EC"/>
    <w:rsid w:val="005655CC"/>
    <w:rsid w:val="00565A8B"/>
    <w:rsid w:val="00565AFC"/>
    <w:rsid w:val="0056714F"/>
    <w:rsid w:val="00571BDE"/>
    <w:rsid w:val="00572757"/>
    <w:rsid w:val="00575F4D"/>
    <w:rsid w:val="00576026"/>
    <w:rsid w:val="00576E6B"/>
    <w:rsid w:val="00581A63"/>
    <w:rsid w:val="00582CDE"/>
    <w:rsid w:val="00584846"/>
    <w:rsid w:val="00585092"/>
    <w:rsid w:val="00585BB9"/>
    <w:rsid w:val="00586767"/>
    <w:rsid w:val="00586D7D"/>
    <w:rsid w:val="005904B2"/>
    <w:rsid w:val="00590886"/>
    <w:rsid w:val="005908A0"/>
    <w:rsid w:val="005909D1"/>
    <w:rsid w:val="00592BEC"/>
    <w:rsid w:val="00595C85"/>
    <w:rsid w:val="00597C5E"/>
    <w:rsid w:val="005A015C"/>
    <w:rsid w:val="005A0377"/>
    <w:rsid w:val="005A20DD"/>
    <w:rsid w:val="005A5FF0"/>
    <w:rsid w:val="005A73E2"/>
    <w:rsid w:val="005A7517"/>
    <w:rsid w:val="005B0234"/>
    <w:rsid w:val="005B1A6B"/>
    <w:rsid w:val="005B26D0"/>
    <w:rsid w:val="005B3E98"/>
    <w:rsid w:val="005B47BC"/>
    <w:rsid w:val="005B4A62"/>
    <w:rsid w:val="005B6A93"/>
    <w:rsid w:val="005B6B11"/>
    <w:rsid w:val="005B76DB"/>
    <w:rsid w:val="005B7E61"/>
    <w:rsid w:val="005C24BB"/>
    <w:rsid w:val="005C623B"/>
    <w:rsid w:val="005C6EBA"/>
    <w:rsid w:val="005C6FCA"/>
    <w:rsid w:val="005C7A24"/>
    <w:rsid w:val="005D1BB1"/>
    <w:rsid w:val="005D3CE7"/>
    <w:rsid w:val="005D4A55"/>
    <w:rsid w:val="005D4B23"/>
    <w:rsid w:val="005D688F"/>
    <w:rsid w:val="005D7D4D"/>
    <w:rsid w:val="005E0EA8"/>
    <w:rsid w:val="005E0F58"/>
    <w:rsid w:val="005E1D54"/>
    <w:rsid w:val="005E42A4"/>
    <w:rsid w:val="005E6AFD"/>
    <w:rsid w:val="005F0CAC"/>
    <w:rsid w:val="005F219C"/>
    <w:rsid w:val="005F32D1"/>
    <w:rsid w:val="005F406E"/>
    <w:rsid w:val="005F4135"/>
    <w:rsid w:val="005F553E"/>
    <w:rsid w:val="005F5F67"/>
    <w:rsid w:val="005F60BC"/>
    <w:rsid w:val="005F73FD"/>
    <w:rsid w:val="00600331"/>
    <w:rsid w:val="006003A0"/>
    <w:rsid w:val="00600964"/>
    <w:rsid w:val="006011BA"/>
    <w:rsid w:val="00601DAA"/>
    <w:rsid w:val="0060407B"/>
    <w:rsid w:val="00605227"/>
    <w:rsid w:val="00605D6D"/>
    <w:rsid w:val="00607676"/>
    <w:rsid w:val="00614EA2"/>
    <w:rsid w:val="00616418"/>
    <w:rsid w:val="006165D1"/>
    <w:rsid w:val="0061665A"/>
    <w:rsid w:val="006167FA"/>
    <w:rsid w:val="00620971"/>
    <w:rsid w:val="00620EE9"/>
    <w:rsid w:val="00621231"/>
    <w:rsid w:val="00621DD1"/>
    <w:rsid w:val="006231DE"/>
    <w:rsid w:val="00623324"/>
    <w:rsid w:val="006237E2"/>
    <w:rsid w:val="00623D53"/>
    <w:rsid w:val="006266C3"/>
    <w:rsid w:val="006303F6"/>
    <w:rsid w:val="00631D40"/>
    <w:rsid w:val="006345BA"/>
    <w:rsid w:val="006353CD"/>
    <w:rsid w:val="00635E35"/>
    <w:rsid w:val="00636321"/>
    <w:rsid w:val="00637778"/>
    <w:rsid w:val="0063785C"/>
    <w:rsid w:val="00641A87"/>
    <w:rsid w:val="00645347"/>
    <w:rsid w:val="00645BD2"/>
    <w:rsid w:val="00645E84"/>
    <w:rsid w:val="00647202"/>
    <w:rsid w:val="00647B4A"/>
    <w:rsid w:val="00651B17"/>
    <w:rsid w:val="00655598"/>
    <w:rsid w:val="00656145"/>
    <w:rsid w:val="006563D2"/>
    <w:rsid w:val="006576F3"/>
    <w:rsid w:val="006607C4"/>
    <w:rsid w:val="00662681"/>
    <w:rsid w:val="00663B17"/>
    <w:rsid w:val="00664DF5"/>
    <w:rsid w:val="0066797E"/>
    <w:rsid w:val="00671C38"/>
    <w:rsid w:val="00672E1D"/>
    <w:rsid w:val="00673EDF"/>
    <w:rsid w:val="006747BD"/>
    <w:rsid w:val="00675772"/>
    <w:rsid w:val="00675822"/>
    <w:rsid w:val="00680579"/>
    <w:rsid w:val="006810D3"/>
    <w:rsid w:val="0068453D"/>
    <w:rsid w:val="00686874"/>
    <w:rsid w:val="006878A9"/>
    <w:rsid w:val="006904A6"/>
    <w:rsid w:val="00691BB5"/>
    <w:rsid w:val="00694676"/>
    <w:rsid w:val="0069490E"/>
    <w:rsid w:val="006949B4"/>
    <w:rsid w:val="006949B5"/>
    <w:rsid w:val="006956F4"/>
    <w:rsid w:val="006965A7"/>
    <w:rsid w:val="00697BDD"/>
    <w:rsid w:val="006A21AC"/>
    <w:rsid w:val="006A240D"/>
    <w:rsid w:val="006A3F74"/>
    <w:rsid w:val="006A58C2"/>
    <w:rsid w:val="006A5C50"/>
    <w:rsid w:val="006B6862"/>
    <w:rsid w:val="006C130F"/>
    <w:rsid w:val="006C28ED"/>
    <w:rsid w:val="006C32DE"/>
    <w:rsid w:val="006C350D"/>
    <w:rsid w:val="006C4766"/>
    <w:rsid w:val="006C4AA4"/>
    <w:rsid w:val="006C50A5"/>
    <w:rsid w:val="006C5324"/>
    <w:rsid w:val="006C6E37"/>
    <w:rsid w:val="006C784B"/>
    <w:rsid w:val="006D39E3"/>
    <w:rsid w:val="006D40CB"/>
    <w:rsid w:val="006D74AC"/>
    <w:rsid w:val="006E0620"/>
    <w:rsid w:val="006E1058"/>
    <w:rsid w:val="006E10BE"/>
    <w:rsid w:val="006E3E88"/>
    <w:rsid w:val="006E59A1"/>
    <w:rsid w:val="006E6F46"/>
    <w:rsid w:val="006F1037"/>
    <w:rsid w:val="006F18A0"/>
    <w:rsid w:val="006F35CE"/>
    <w:rsid w:val="006F4831"/>
    <w:rsid w:val="006F5C1C"/>
    <w:rsid w:val="006F77E5"/>
    <w:rsid w:val="00700459"/>
    <w:rsid w:val="00700EE3"/>
    <w:rsid w:val="00706915"/>
    <w:rsid w:val="007106DB"/>
    <w:rsid w:val="0071283F"/>
    <w:rsid w:val="00713185"/>
    <w:rsid w:val="00714B70"/>
    <w:rsid w:val="00714F14"/>
    <w:rsid w:val="00716E66"/>
    <w:rsid w:val="00717488"/>
    <w:rsid w:val="00717AB2"/>
    <w:rsid w:val="007220DC"/>
    <w:rsid w:val="00723BE1"/>
    <w:rsid w:val="00725C4D"/>
    <w:rsid w:val="007263AE"/>
    <w:rsid w:val="00727947"/>
    <w:rsid w:val="0073422D"/>
    <w:rsid w:val="00734DCB"/>
    <w:rsid w:val="00736281"/>
    <w:rsid w:val="00736903"/>
    <w:rsid w:val="00737A6B"/>
    <w:rsid w:val="00740474"/>
    <w:rsid w:val="007412F7"/>
    <w:rsid w:val="00741718"/>
    <w:rsid w:val="00741B57"/>
    <w:rsid w:val="007425AB"/>
    <w:rsid w:val="00744764"/>
    <w:rsid w:val="007503FF"/>
    <w:rsid w:val="007508EF"/>
    <w:rsid w:val="00751322"/>
    <w:rsid w:val="00751F19"/>
    <w:rsid w:val="00754C35"/>
    <w:rsid w:val="0075607A"/>
    <w:rsid w:val="007561B5"/>
    <w:rsid w:val="007567BE"/>
    <w:rsid w:val="00756DE7"/>
    <w:rsid w:val="0075760B"/>
    <w:rsid w:val="007577FF"/>
    <w:rsid w:val="00761067"/>
    <w:rsid w:val="00762124"/>
    <w:rsid w:val="007624E0"/>
    <w:rsid w:val="007641D8"/>
    <w:rsid w:val="00766E81"/>
    <w:rsid w:val="007740C7"/>
    <w:rsid w:val="00774A60"/>
    <w:rsid w:val="00777D36"/>
    <w:rsid w:val="007803BD"/>
    <w:rsid w:val="00780B83"/>
    <w:rsid w:val="0078251C"/>
    <w:rsid w:val="00782DEE"/>
    <w:rsid w:val="00790665"/>
    <w:rsid w:val="00791586"/>
    <w:rsid w:val="00792D50"/>
    <w:rsid w:val="00796AD5"/>
    <w:rsid w:val="007A0673"/>
    <w:rsid w:val="007A1466"/>
    <w:rsid w:val="007A1536"/>
    <w:rsid w:val="007A2409"/>
    <w:rsid w:val="007A370A"/>
    <w:rsid w:val="007A3B57"/>
    <w:rsid w:val="007A4E50"/>
    <w:rsid w:val="007A72BB"/>
    <w:rsid w:val="007A7735"/>
    <w:rsid w:val="007B08DB"/>
    <w:rsid w:val="007B42F0"/>
    <w:rsid w:val="007B53E8"/>
    <w:rsid w:val="007B5999"/>
    <w:rsid w:val="007B6957"/>
    <w:rsid w:val="007B74E4"/>
    <w:rsid w:val="007C18AF"/>
    <w:rsid w:val="007C23CC"/>
    <w:rsid w:val="007C3F90"/>
    <w:rsid w:val="007C73E8"/>
    <w:rsid w:val="007C7E55"/>
    <w:rsid w:val="007D18D1"/>
    <w:rsid w:val="007D25F6"/>
    <w:rsid w:val="007D439A"/>
    <w:rsid w:val="007D54F1"/>
    <w:rsid w:val="007E019B"/>
    <w:rsid w:val="007E11EB"/>
    <w:rsid w:val="007E11F8"/>
    <w:rsid w:val="007E3DAC"/>
    <w:rsid w:val="007E5D40"/>
    <w:rsid w:val="007E6B90"/>
    <w:rsid w:val="007F1381"/>
    <w:rsid w:val="007F5A18"/>
    <w:rsid w:val="008001DE"/>
    <w:rsid w:val="00800828"/>
    <w:rsid w:val="00800D3C"/>
    <w:rsid w:val="00801171"/>
    <w:rsid w:val="00803418"/>
    <w:rsid w:val="00803835"/>
    <w:rsid w:val="00803B26"/>
    <w:rsid w:val="00804102"/>
    <w:rsid w:val="00812BAC"/>
    <w:rsid w:val="0081436E"/>
    <w:rsid w:val="00815D52"/>
    <w:rsid w:val="00816334"/>
    <w:rsid w:val="008165A7"/>
    <w:rsid w:val="00816934"/>
    <w:rsid w:val="00820ACF"/>
    <w:rsid w:val="00820C45"/>
    <w:rsid w:val="00821677"/>
    <w:rsid w:val="008223BD"/>
    <w:rsid w:val="008227E8"/>
    <w:rsid w:val="00823381"/>
    <w:rsid w:val="00830097"/>
    <w:rsid w:val="00831570"/>
    <w:rsid w:val="0083168A"/>
    <w:rsid w:val="008342C5"/>
    <w:rsid w:val="008364A6"/>
    <w:rsid w:val="008374C8"/>
    <w:rsid w:val="00837899"/>
    <w:rsid w:val="00840651"/>
    <w:rsid w:val="008428B8"/>
    <w:rsid w:val="00845591"/>
    <w:rsid w:val="00845B6F"/>
    <w:rsid w:val="00846945"/>
    <w:rsid w:val="008513FB"/>
    <w:rsid w:val="00856917"/>
    <w:rsid w:val="00856F55"/>
    <w:rsid w:val="0086133B"/>
    <w:rsid w:val="0086390B"/>
    <w:rsid w:val="008667CB"/>
    <w:rsid w:val="008701F9"/>
    <w:rsid w:val="00870F16"/>
    <w:rsid w:val="00871DF4"/>
    <w:rsid w:val="00871DF6"/>
    <w:rsid w:val="0087349E"/>
    <w:rsid w:val="00873801"/>
    <w:rsid w:val="0087488E"/>
    <w:rsid w:val="008779F4"/>
    <w:rsid w:val="00877A89"/>
    <w:rsid w:val="008815FC"/>
    <w:rsid w:val="00882A22"/>
    <w:rsid w:val="00883BAF"/>
    <w:rsid w:val="00884CD8"/>
    <w:rsid w:val="00890919"/>
    <w:rsid w:val="00890ABA"/>
    <w:rsid w:val="00891055"/>
    <w:rsid w:val="00892B36"/>
    <w:rsid w:val="008946DD"/>
    <w:rsid w:val="00897BA0"/>
    <w:rsid w:val="008A08B6"/>
    <w:rsid w:val="008A2C0C"/>
    <w:rsid w:val="008A33C5"/>
    <w:rsid w:val="008A37F6"/>
    <w:rsid w:val="008A5712"/>
    <w:rsid w:val="008A5792"/>
    <w:rsid w:val="008A59A0"/>
    <w:rsid w:val="008A5F43"/>
    <w:rsid w:val="008A63F8"/>
    <w:rsid w:val="008A67C1"/>
    <w:rsid w:val="008A7AFA"/>
    <w:rsid w:val="008B38A3"/>
    <w:rsid w:val="008B4AA5"/>
    <w:rsid w:val="008B5509"/>
    <w:rsid w:val="008B67D0"/>
    <w:rsid w:val="008C004B"/>
    <w:rsid w:val="008C1340"/>
    <w:rsid w:val="008C1B05"/>
    <w:rsid w:val="008C2AF3"/>
    <w:rsid w:val="008C362F"/>
    <w:rsid w:val="008C41CC"/>
    <w:rsid w:val="008C567A"/>
    <w:rsid w:val="008C60BC"/>
    <w:rsid w:val="008C7033"/>
    <w:rsid w:val="008D4996"/>
    <w:rsid w:val="008D4CB6"/>
    <w:rsid w:val="008D5406"/>
    <w:rsid w:val="008D5B96"/>
    <w:rsid w:val="008D5D39"/>
    <w:rsid w:val="008D6241"/>
    <w:rsid w:val="008E10F3"/>
    <w:rsid w:val="008E455C"/>
    <w:rsid w:val="008F0344"/>
    <w:rsid w:val="008F0859"/>
    <w:rsid w:val="008F1FC2"/>
    <w:rsid w:val="008F4D8E"/>
    <w:rsid w:val="008F56CB"/>
    <w:rsid w:val="008F6138"/>
    <w:rsid w:val="008F7160"/>
    <w:rsid w:val="00902445"/>
    <w:rsid w:val="00903CBA"/>
    <w:rsid w:val="00903CC6"/>
    <w:rsid w:val="00905319"/>
    <w:rsid w:val="00905FAD"/>
    <w:rsid w:val="00907217"/>
    <w:rsid w:val="00907634"/>
    <w:rsid w:val="00911AF8"/>
    <w:rsid w:val="00913748"/>
    <w:rsid w:val="0091392A"/>
    <w:rsid w:val="0091483F"/>
    <w:rsid w:val="00915711"/>
    <w:rsid w:val="0092142F"/>
    <w:rsid w:val="00922880"/>
    <w:rsid w:val="009239CD"/>
    <w:rsid w:val="00923C78"/>
    <w:rsid w:val="00923DCA"/>
    <w:rsid w:val="009252AF"/>
    <w:rsid w:val="00926D06"/>
    <w:rsid w:val="00926E99"/>
    <w:rsid w:val="00932A1E"/>
    <w:rsid w:val="009378FF"/>
    <w:rsid w:val="00940E96"/>
    <w:rsid w:val="00941D51"/>
    <w:rsid w:val="009441AE"/>
    <w:rsid w:val="00947114"/>
    <w:rsid w:val="009475C0"/>
    <w:rsid w:val="009479F3"/>
    <w:rsid w:val="00947D0D"/>
    <w:rsid w:val="009506F8"/>
    <w:rsid w:val="009519D1"/>
    <w:rsid w:val="00953942"/>
    <w:rsid w:val="00954B3A"/>
    <w:rsid w:val="00955B18"/>
    <w:rsid w:val="00956CBA"/>
    <w:rsid w:val="009626C0"/>
    <w:rsid w:val="00964C6C"/>
    <w:rsid w:val="009709ED"/>
    <w:rsid w:val="00974081"/>
    <w:rsid w:val="00980914"/>
    <w:rsid w:val="00980CB1"/>
    <w:rsid w:val="0098147C"/>
    <w:rsid w:val="009849A9"/>
    <w:rsid w:val="00984B11"/>
    <w:rsid w:val="00984CC8"/>
    <w:rsid w:val="00984DAB"/>
    <w:rsid w:val="009866C4"/>
    <w:rsid w:val="00987F2B"/>
    <w:rsid w:val="009904A0"/>
    <w:rsid w:val="00993036"/>
    <w:rsid w:val="00993353"/>
    <w:rsid w:val="00993694"/>
    <w:rsid w:val="00995552"/>
    <w:rsid w:val="009A1E41"/>
    <w:rsid w:val="009A369C"/>
    <w:rsid w:val="009A3CD9"/>
    <w:rsid w:val="009A65A9"/>
    <w:rsid w:val="009A71D9"/>
    <w:rsid w:val="009B2887"/>
    <w:rsid w:val="009B495D"/>
    <w:rsid w:val="009B4B6E"/>
    <w:rsid w:val="009B50C7"/>
    <w:rsid w:val="009B59E2"/>
    <w:rsid w:val="009B6069"/>
    <w:rsid w:val="009B6420"/>
    <w:rsid w:val="009B6FA9"/>
    <w:rsid w:val="009C0E00"/>
    <w:rsid w:val="009C2BFB"/>
    <w:rsid w:val="009C3702"/>
    <w:rsid w:val="009C3DAB"/>
    <w:rsid w:val="009C4D90"/>
    <w:rsid w:val="009C5413"/>
    <w:rsid w:val="009C5E12"/>
    <w:rsid w:val="009C6E20"/>
    <w:rsid w:val="009D205C"/>
    <w:rsid w:val="009D4CF1"/>
    <w:rsid w:val="009E0053"/>
    <w:rsid w:val="009E1E6F"/>
    <w:rsid w:val="009E2DAF"/>
    <w:rsid w:val="009E3DE3"/>
    <w:rsid w:val="009E417D"/>
    <w:rsid w:val="009E5990"/>
    <w:rsid w:val="009E7E39"/>
    <w:rsid w:val="009F2213"/>
    <w:rsid w:val="009F22F3"/>
    <w:rsid w:val="009F46F1"/>
    <w:rsid w:val="009F7543"/>
    <w:rsid w:val="00A009BB"/>
    <w:rsid w:val="00A0330C"/>
    <w:rsid w:val="00A06592"/>
    <w:rsid w:val="00A069CC"/>
    <w:rsid w:val="00A07BBA"/>
    <w:rsid w:val="00A118C6"/>
    <w:rsid w:val="00A16191"/>
    <w:rsid w:val="00A1645E"/>
    <w:rsid w:val="00A22372"/>
    <w:rsid w:val="00A26E18"/>
    <w:rsid w:val="00A273CB"/>
    <w:rsid w:val="00A303F9"/>
    <w:rsid w:val="00A30C8C"/>
    <w:rsid w:val="00A31A1A"/>
    <w:rsid w:val="00A34B82"/>
    <w:rsid w:val="00A3613B"/>
    <w:rsid w:val="00A37F44"/>
    <w:rsid w:val="00A41602"/>
    <w:rsid w:val="00A431B4"/>
    <w:rsid w:val="00A439FA"/>
    <w:rsid w:val="00A468B6"/>
    <w:rsid w:val="00A46A6F"/>
    <w:rsid w:val="00A46D8E"/>
    <w:rsid w:val="00A55D0A"/>
    <w:rsid w:val="00A56B2C"/>
    <w:rsid w:val="00A57C83"/>
    <w:rsid w:val="00A57FA9"/>
    <w:rsid w:val="00A63EB6"/>
    <w:rsid w:val="00A64E48"/>
    <w:rsid w:val="00A669D7"/>
    <w:rsid w:val="00A724FC"/>
    <w:rsid w:val="00A72C67"/>
    <w:rsid w:val="00A737F3"/>
    <w:rsid w:val="00A74000"/>
    <w:rsid w:val="00A75187"/>
    <w:rsid w:val="00A75251"/>
    <w:rsid w:val="00A75A46"/>
    <w:rsid w:val="00A76138"/>
    <w:rsid w:val="00A80405"/>
    <w:rsid w:val="00A80B47"/>
    <w:rsid w:val="00A81D28"/>
    <w:rsid w:val="00A85A70"/>
    <w:rsid w:val="00A8631D"/>
    <w:rsid w:val="00A92B8B"/>
    <w:rsid w:val="00A936A6"/>
    <w:rsid w:val="00A93A8E"/>
    <w:rsid w:val="00A97FBC"/>
    <w:rsid w:val="00AA1226"/>
    <w:rsid w:val="00AA1F73"/>
    <w:rsid w:val="00AA221C"/>
    <w:rsid w:val="00AA24CA"/>
    <w:rsid w:val="00AA27A2"/>
    <w:rsid w:val="00AA41DD"/>
    <w:rsid w:val="00AA55D0"/>
    <w:rsid w:val="00AA57C2"/>
    <w:rsid w:val="00AA62BB"/>
    <w:rsid w:val="00AB0700"/>
    <w:rsid w:val="00AB1B0B"/>
    <w:rsid w:val="00AB31DF"/>
    <w:rsid w:val="00AB7938"/>
    <w:rsid w:val="00AB7A49"/>
    <w:rsid w:val="00AC102A"/>
    <w:rsid w:val="00AC10B2"/>
    <w:rsid w:val="00AC43F6"/>
    <w:rsid w:val="00AC5374"/>
    <w:rsid w:val="00AC5552"/>
    <w:rsid w:val="00AC6211"/>
    <w:rsid w:val="00AC68F5"/>
    <w:rsid w:val="00AC74EE"/>
    <w:rsid w:val="00AD075A"/>
    <w:rsid w:val="00AD2F44"/>
    <w:rsid w:val="00AD4C2B"/>
    <w:rsid w:val="00AE1356"/>
    <w:rsid w:val="00AE23C8"/>
    <w:rsid w:val="00AE2E65"/>
    <w:rsid w:val="00AE4E04"/>
    <w:rsid w:val="00AF08D6"/>
    <w:rsid w:val="00AF1BE8"/>
    <w:rsid w:val="00AF2467"/>
    <w:rsid w:val="00AF46EF"/>
    <w:rsid w:val="00AF6E26"/>
    <w:rsid w:val="00AF7884"/>
    <w:rsid w:val="00AF7A46"/>
    <w:rsid w:val="00AF7B0A"/>
    <w:rsid w:val="00B00175"/>
    <w:rsid w:val="00B016D6"/>
    <w:rsid w:val="00B06870"/>
    <w:rsid w:val="00B070A7"/>
    <w:rsid w:val="00B10B4F"/>
    <w:rsid w:val="00B1135C"/>
    <w:rsid w:val="00B12350"/>
    <w:rsid w:val="00B134A7"/>
    <w:rsid w:val="00B136D9"/>
    <w:rsid w:val="00B14577"/>
    <w:rsid w:val="00B22CE8"/>
    <w:rsid w:val="00B23A77"/>
    <w:rsid w:val="00B27075"/>
    <w:rsid w:val="00B27A74"/>
    <w:rsid w:val="00B3029B"/>
    <w:rsid w:val="00B3037E"/>
    <w:rsid w:val="00B3060B"/>
    <w:rsid w:val="00B318E6"/>
    <w:rsid w:val="00B321D2"/>
    <w:rsid w:val="00B3267E"/>
    <w:rsid w:val="00B329B2"/>
    <w:rsid w:val="00B34092"/>
    <w:rsid w:val="00B35777"/>
    <w:rsid w:val="00B36586"/>
    <w:rsid w:val="00B378CD"/>
    <w:rsid w:val="00B37C5D"/>
    <w:rsid w:val="00B4171E"/>
    <w:rsid w:val="00B4192E"/>
    <w:rsid w:val="00B44942"/>
    <w:rsid w:val="00B47120"/>
    <w:rsid w:val="00B51DE2"/>
    <w:rsid w:val="00B53608"/>
    <w:rsid w:val="00B536BC"/>
    <w:rsid w:val="00B5562B"/>
    <w:rsid w:val="00B57D56"/>
    <w:rsid w:val="00B60ACA"/>
    <w:rsid w:val="00B61266"/>
    <w:rsid w:val="00B62095"/>
    <w:rsid w:val="00B641B6"/>
    <w:rsid w:val="00B64B80"/>
    <w:rsid w:val="00B65540"/>
    <w:rsid w:val="00B66DED"/>
    <w:rsid w:val="00B67123"/>
    <w:rsid w:val="00B67296"/>
    <w:rsid w:val="00B67840"/>
    <w:rsid w:val="00B67908"/>
    <w:rsid w:val="00B70256"/>
    <w:rsid w:val="00B7237E"/>
    <w:rsid w:val="00B74C0B"/>
    <w:rsid w:val="00B751BF"/>
    <w:rsid w:val="00B7765D"/>
    <w:rsid w:val="00B77C95"/>
    <w:rsid w:val="00B8101D"/>
    <w:rsid w:val="00B8232B"/>
    <w:rsid w:val="00B82425"/>
    <w:rsid w:val="00B86DA6"/>
    <w:rsid w:val="00B8757E"/>
    <w:rsid w:val="00B876A8"/>
    <w:rsid w:val="00B8787C"/>
    <w:rsid w:val="00B93B33"/>
    <w:rsid w:val="00B944F4"/>
    <w:rsid w:val="00B94671"/>
    <w:rsid w:val="00B969FC"/>
    <w:rsid w:val="00B97067"/>
    <w:rsid w:val="00BA0162"/>
    <w:rsid w:val="00BA0CE0"/>
    <w:rsid w:val="00BA3259"/>
    <w:rsid w:val="00BA5E36"/>
    <w:rsid w:val="00BA7126"/>
    <w:rsid w:val="00BA786F"/>
    <w:rsid w:val="00BA7A7A"/>
    <w:rsid w:val="00BB0845"/>
    <w:rsid w:val="00BB1833"/>
    <w:rsid w:val="00BB3B52"/>
    <w:rsid w:val="00BB5C79"/>
    <w:rsid w:val="00BB696A"/>
    <w:rsid w:val="00BB7DC9"/>
    <w:rsid w:val="00BC0333"/>
    <w:rsid w:val="00BC0ABD"/>
    <w:rsid w:val="00BC1773"/>
    <w:rsid w:val="00BC26ED"/>
    <w:rsid w:val="00BC3137"/>
    <w:rsid w:val="00BC431C"/>
    <w:rsid w:val="00BC49C6"/>
    <w:rsid w:val="00BC6642"/>
    <w:rsid w:val="00BC7B99"/>
    <w:rsid w:val="00BD1E07"/>
    <w:rsid w:val="00BD2CC7"/>
    <w:rsid w:val="00BD2DA2"/>
    <w:rsid w:val="00BD3445"/>
    <w:rsid w:val="00BD55E1"/>
    <w:rsid w:val="00BD60B4"/>
    <w:rsid w:val="00BD6F58"/>
    <w:rsid w:val="00BE1764"/>
    <w:rsid w:val="00BE1FD8"/>
    <w:rsid w:val="00BE25AC"/>
    <w:rsid w:val="00BE36F8"/>
    <w:rsid w:val="00BE5C5D"/>
    <w:rsid w:val="00BF3EC3"/>
    <w:rsid w:val="00BF4BE7"/>
    <w:rsid w:val="00BF5A63"/>
    <w:rsid w:val="00BF7718"/>
    <w:rsid w:val="00C033C2"/>
    <w:rsid w:val="00C03D3F"/>
    <w:rsid w:val="00C043A4"/>
    <w:rsid w:val="00C1045F"/>
    <w:rsid w:val="00C10B13"/>
    <w:rsid w:val="00C10BDC"/>
    <w:rsid w:val="00C15416"/>
    <w:rsid w:val="00C157CD"/>
    <w:rsid w:val="00C17B7C"/>
    <w:rsid w:val="00C22708"/>
    <w:rsid w:val="00C2422C"/>
    <w:rsid w:val="00C24793"/>
    <w:rsid w:val="00C24F74"/>
    <w:rsid w:val="00C2678D"/>
    <w:rsid w:val="00C30A92"/>
    <w:rsid w:val="00C32644"/>
    <w:rsid w:val="00C34B87"/>
    <w:rsid w:val="00C418D9"/>
    <w:rsid w:val="00C42DF2"/>
    <w:rsid w:val="00C42F24"/>
    <w:rsid w:val="00C46439"/>
    <w:rsid w:val="00C46EC1"/>
    <w:rsid w:val="00C47590"/>
    <w:rsid w:val="00C50624"/>
    <w:rsid w:val="00C52D2F"/>
    <w:rsid w:val="00C537B8"/>
    <w:rsid w:val="00C54241"/>
    <w:rsid w:val="00C54E89"/>
    <w:rsid w:val="00C566DC"/>
    <w:rsid w:val="00C569AF"/>
    <w:rsid w:val="00C621BE"/>
    <w:rsid w:val="00C634CC"/>
    <w:rsid w:val="00C708C7"/>
    <w:rsid w:val="00C7258B"/>
    <w:rsid w:val="00C72F03"/>
    <w:rsid w:val="00C747BA"/>
    <w:rsid w:val="00C76D3D"/>
    <w:rsid w:val="00C80551"/>
    <w:rsid w:val="00C81EEA"/>
    <w:rsid w:val="00C82417"/>
    <w:rsid w:val="00C82C3C"/>
    <w:rsid w:val="00C83DA7"/>
    <w:rsid w:val="00C846B8"/>
    <w:rsid w:val="00C850C2"/>
    <w:rsid w:val="00C85258"/>
    <w:rsid w:val="00C85D8E"/>
    <w:rsid w:val="00C8730F"/>
    <w:rsid w:val="00C91868"/>
    <w:rsid w:val="00C91E9A"/>
    <w:rsid w:val="00C95963"/>
    <w:rsid w:val="00C96AE7"/>
    <w:rsid w:val="00C97683"/>
    <w:rsid w:val="00CA0ACF"/>
    <w:rsid w:val="00CA1C67"/>
    <w:rsid w:val="00CA29CE"/>
    <w:rsid w:val="00CA2CC7"/>
    <w:rsid w:val="00CA4149"/>
    <w:rsid w:val="00CA6D91"/>
    <w:rsid w:val="00CA7F76"/>
    <w:rsid w:val="00CB0CFE"/>
    <w:rsid w:val="00CB209A"/>
    <w:rsid w:val="00CB352E"/>
    <w:rsid w:val="00CB4E1F"/>
    <w:rsid w:val="00CB5C57"/>
    <w:rsid w:val="00CB678B"/>
    <w:rsid w:val="00CB6ED5"/>
    <w:rsid w:val="00CB6F2D"/>
    <w:rsid w:val="00CC04AB"/>
    <w:rsid w:val="00CC0B89"/>
    <w:rsid w:val="00CC2EA4"/>
    <w:rsid w:val="00CC519C"/>
    <w:rsid w:val="00CC5760"/>
    <w:rsid w:val="00CC5C11"/>
    <w:rsid w:val="00CC6F18"/>
    <w:rsid w:val="00CD2D0E"/>
    <w:rsid w:val="00CD2FFE"/>
    <w:rsid w:val="00CD7F7F"/>
    <w:rsid w:val="00CE0426"/>
    <w:rsid w:val="00CE07FD"/>
    <w:rsid w:val="00CE49C0"/>
    <w:rsid w:val="00CE6548"/>
    <w:rsid w:val="00CE6DE3"/>
    <w:rsid w:val="00CE7DEF"/>
    <w:rsid w:val="00CF0A70"/>
    <w:rsid w:val="00CF196A"/>
    <w:rsid w:val="00CF2209"/>
    <w:rsid w:val="00CF2A77"/>
    <w:rsid w:val="00CF4AEF"/>
    <w:rsid w:val="00CF51F9"/>
    <w:rsid w:val="00CF5D9F"/>
    <w:rsid w:val="00CF6485"/>
    <w:rsid w:val="00CF7818"/>
    <w:rsid w:val="00D00A22"/>
    <w:rsid w:val="00D041F5"/>
    <w:rsid w:val="00D04A9E"/>
    <w:rsid w:val="00D07E5B"/>
    <w:rsid w:val="00D1311F"/>
    <w:rsid w:val="00D137B4"/>
    <w:rsid w:val="00D13EA5"/>
    <w:rsid w:val="00D14263"/>
    <w:rsid w:val="00D158D9"/>
    <w:rsid w:val="00D16E54"/>
    <w:rsid w:val="00D17E80"/>
    <w:rsid w:val="00D21B1D"/>
    <w:rsid w:val="00D23E23"/>
    <w:rsid w:val="00D24496"/>
    <w:rsid w:val="00D2487D"/>
    <w:rsid w:val="00D24E5D"/>
    <w:rsid w:val="00D26401"/>
    <w:rsid w:val="00D27265"/>
    <w:rsid w:val="00D31A1E"/>
    <w:rsid w:val="00D32B57"/>
    <w:rsid w:val="00D33766"/>
    <w:rsid w:val="00D33BE2"/>
    <w:rsid w:val="00D34CB2"/>
    <w:rsid w:val="00D40098"/>
    <w:rsid w:val="00D408BB"/>
    <w:rsid w:val="00D409BC"/>
    <w:rsid w:val="00D410F3"/>
    <w:rsid w:val="00D412CD"/>
    <w:rsid w:val="00D44172"/>
    <w:rsid w:val="00D4544D"/>
    <w:rsid w:val="00D45F35"/>
    <w:rsid w:val="00D46F97"/>
    <w:rsid w:val="00D474DB"/>
    <w:rsid w:val="00D50CA3"/>
    <w:rsid w:val="00D51D24"/>
    <w:rsid w:val="00D51D5E"/>
    <w:rsid w:val="00D5636F"/>
    <w:rsid w:val="00D57DCB"/>
    <w:rsid w:val="00D60801"/>
    <w:rsid w:val="00D62DB4"/>
    <w:rsid w:val="00D62E9E"/>
    <w:rsid w:val="00D6367B"/>
    <w:rsid w:val="00D63B3B"/>
    <w:rsid w:val="00D64BB7"/>
    <w:rsid w:val="00D655FB"/>
    <w:rsid w:val="00D65D6C"/>
    <w:rsid w:val="00D662C8"/>
    <w:rsid w:val="00D67215"/>
    <w:rsid w:val="00D67670"/>
    <w:rsid w:val="00D677E6"/>
    <w:rsid w:val="00D67F14"/>
    <w:rsid w:val="00D72333"/>
    <w:rsid w:val="00D77472"/>
    <w:rsid w:val="00D774CA"/>
    <w:rsid w:val="00D778A9"/>
    <w:rsid w:val="00D81288"/>
    <w:rsid w:val="00D81B3C"/>
    <w:rsid w:val="00D83426"/>
    <w:rsid w:val="00D84F79"/>
    <w:rsid w:val="00D86674"/>
    <w:rsid w:val="00D879DE"/>
    <w:rsid w:val="00D90A91"/>
    <w:rsid w:val="00D92859"/>
    <w:rsid w:val="00D92954"/>
    <w:rsid w:val="00D934D2"/>
    <w:rsid w:val="00D93DEF"/>
    <w:rsid w:val="00D9715C"/>
    <w:rsid w:val="00DA0D6F"/>
    <w:rsid w:val="00DA2C27"/>
    <w:rsid w:val="00DA40CC"/>
    <w:rsid w:val="00DA5753"/>
    <w:rsid w:val="00DA5F0B"/>
    <w:rsid w:val="00DB0424"/>
    <w:rsid w:val="00DB39C7"/>
    <w:rsid w:val="00DB622A"/>
    <w:rsid w:val="00DC0214"/>
    <w:rsid w:val="00DC0AA1"/>
    <w:rsid w:val="00DC557E"/>
    <w:rsid w:val="00DC5759"/>
    <w:rsid w:val="00DC5D3A"/>
    <w:rsid w:val="00DC7A7D"/>
    <w:rsid w:val="00DD1582"/>
    <w:rsid w:val="00DD2D73"/>
    <w:rsid w:val="00DE1AC7"/>
    <w:rsid w:val="00DE1CF9"/>
    <w:rsid w:val="00DE307B"/>
    <w:rsid w:val="00DE5AF3"/>
    <w:rsid w:val="00DF6098"/>
    <w:rsid w:val="00E00702"/>
    <w:rsid w:val="00E02210"/>
    <w:rsid w:val="00E02910"/>
    <w:rsid w:val="00E02DE2"/>
    <w:rsid w:val="00E04CD7"/>
    <w:rsid w:val="00E06478"/>
    <w:rsid w:val="00E109AE"/>
    <w:rsid w:val="00E11701"/>
    <w:rsid w:val="00E11DCB"/>
    <w:rsid w:val="00E15E59"/>
    <w:rsid w:val="00E2080D"/>
    <w:rsid w:val="00E20899"/>
    <w:rsid w:val="00E23496"/>
    <w:rsid w:val="00E24622"/>
    <w:rsid w:val="00E24DE1"/>
    <w:rsid w:val="00E27E96"/>
    <w:rsid w:val="00E30897"/>
    <w:rsid w:val="00E31860"/>
    <w:rsid w:val="00E31C3D"/>
    <w:rsid w:val="00E32781"/>
    <w:rsid w:val="00E35AFF"/>
    <w:rsid w:val="00E35DD9"/>
    <w:rsid w:val="00E371A2"/>
    <w:rsid w:val="00E40706"/>
    <w:rsid w:val="00E40CBA"/>
    <w:rsid w:val="00E41369"/>
    <w:rsid w:val="00E418FB"/>
    <w:rsid w:val="00E41E02"/>
    <w:rsid w:val="00E41E22"/>
    <w:rsid w:val="00E425F1"/>
    <w:rsid w:val="00E426EB"/>
    <w:rsid w:val="00E431D5"/>
    <w:rsid w:val="00E43941"/>
    <w:rsid w:val="00E50DAF"/>
    <w:rsid w:val="00E50F0F"/>
    <w:rsid w:val="00E52303"/>
    <w:rsid w:val="00E55027"/>
    <w:rsid w:val="00E55DF6"/>
    <w:rsid w:val="00E5606A"/>
    <w:rsid w:val="00E561B8"/>
    <w:rsid w:val="00E56A4F"/>
    <w:rsid w:val="00E56BE3"/>
    <w:rsid w:val="00E60C40"/>
    <w:rsid w:val="00E6373C"/>
    <w:rsid w:val="00E65C35"/>
    <w:rsid w:val="00E66E75"/>
    <w:rsid w:val="00E70357"/>
    <w:rsid w:val="00E7039C"/>
    <w:rsid w:val="00E70C68"/>
    <w:rsid w:val="00E73414"/>
    <w:rsid w:val="00E76857"/>
    <w:rsid w:val="00E80E7D"/>
    <w:rsid w:val="00E8220B"/>
    <w:rsid w:val="00E83ED1"/>
    <w:rsid w:val="00E85441"/>
    <w:rsid w:val="00E85ABE"/>
    <w:rsid w:val="00E85E07"/>
    <w:rsid w:val="00E87C30"/>
    <w:rsid w:val="00E960E2"/>
    <w:rsid w:val="00E972B7"/>
    <w:rsid w:val="00E978C1"/>
    <w:rsid w:val="00E97C7C"/>
    <w:rsid w:val="00EA0112"/>
    <w:rsid w:val="00EA0CD4"/>
    <w:rsid w:val="00EA3088"/>
    <w:rsid w:val="00EA33A3"/>
    <w:rsid w:val="00EA38C6"/>
    <w:rsid w:val="00EA4D96"/>
    <w:rsid w:val="00EA4E98"/>
    <w:rsid w:val="00EA60D6"/>
    <w:rsid w:val="00EA72A0"/>
    <w:rsid w:val="00EA7580"/>
    <w:rsid w:val="00EA7907"/>
    <w:rsid w:val="00EB0688"/>
    <w:rsid w:val="00EB0A8D"/>
    <w:rsid w:val="00EB0D01"/>
    <w:rsid w:val="00EB3E1D"/>
    <w:rsid w:val="00EB4A93"/>
    <w:rsid w:val="00EB4D51"/>
    <w:rsid w:val="00EB6FBB"/>
    <w:rsid w:val="00EC060D"/>
    <w:rsid w:val="00EC2085"/>
    <w:rsid w:val="00EC21F9"/>
    <w:rsid w:val="00EC3B93"/>
    <w:rsid w:val="00EC3D85"/>
    <w:rsid w:val="00EC7C64"/>
    <w:rsid w:val="00ED1267"/>
    <w:rsid w:val="00ED1347"/>
    <w:rsid w:val="00ED2617"/>
    <w:rsid w:val="00ED6377"/>
    <w:rsid w:val="00ED66D4"/>
    <w:rsid w:val="00ED7E29"/>
    <w:rsid w:val="00EE1B2D"/>
    <w:rsid w:val="00EE3400"/>
    <w:rsid w:val="00EE3849"/>
    <w:rsid w:val="00EE5B83"/>
    <w:rsid w:val="00EE5D27"/>
    <w:rsid w:val="00EE7A07"/>
    <w:rsid w:val="00EF0C2A"/>
    <w:rsid w:val="00EF203C"/>
    <w:rsid w:val="00EF29FB"/>
    <w:rsid w:val="00EF2E1A"/>
    <w:rsid w:val="00EF3D03"/>
    <w:rsid w:val="00EF406E"/>
    <w:rsid w:val="00EF5C18"/>
    <w:rsid w:val="00EF72E9"/>
    <w:rsid w:val="00EF7D0E"/>
    <w:rsid w:val="00F00C6D"/>
    <w:rsid w:val="00F07CB5"/>
    <w:rsid w:val="00F11AA9"/>
    <w:rsid w:val="00F1555F"/>
    <w:rsid w:val="00F1791D"/>
    <w:rsid w:val="00F206F5"/>
    <w:rsid w:val="00F2443C"/>
    <w:rsid w:val="00F24D3C"/>
    <w:rsid w:val="00F30B9A"/>
    <w:rsid w:val="00F34141"/>
    <w:rsid w:val="00F36A07"/>
    <w:rsid w:val="00F40EAE"/>
    <w:rsid w:val="00F42ABD"/>
    <w:rsid w:val="00F44F24"/>
    <w:rsid w:val="00F4512B"/>
    <w:rsid w:val="00F4647E"/>
    <w:rsid w:val="00F47F7F"/>
    <w:rsid w:val="00F50B3B"/>
    <w:rsid w:val="00F50D9C"/>
    <w:rsid w:val="00F50E9A"/>
    <w:rsid w:val="00F5178F"/>
    <w:rsid w:val="00F5302B"/>
    <w:rsid w:val="00F555D8"/>
    <w:rsid w:val="00F55C44"/>
    <w:rsid w:val="00F57D97"/>
    <w:rsid w:val="00F61062"/>
    <w:rsid w:val="00F612AC"/>
    <w:rsid w:val="00F62481"/>
    <w:rsid w:val="00F6469F"/>
    <w:rsid w:val="00F64D78"/>
    <w:rsid w:val="00F659B1"/>
    <w:rsid w:val="00F67363"/>
    <w:rsid w:val="00F70F70"/>
    <w:rsid w:val="00F7383C"/>
    <w:rsid w:val="00F74876"/>
    <w:rsid w:val="00F7514C"/>
    <w:rsid w:val="00F754DE"/>
    <w:rsid w:val="00F7753F"/>
    <w:rsid w:val="00F8090F"/>
    <w:rsid w:val="00F80B0B"/>
    <w:rsid w:val="00F84443"/>
    <w:rsid w:val="00F84664"/>
    <w:rsid w:val="00F86D62"/>
    <w:rsid w:val="00F873A6"/>
    <w:rsid w:val="00F87624"/>
    <w:rsid w:val="00F91171"/>
    <w:rsid w:val="00F92E3C"/>
    <w:rsid w:val="00F93FF6"/>
    <w:rsid w:val="00F95D69"/>
    <w:rsid w:val="00F9675E"/>
    <w:rsid w:val="00F97A91"/>
    <w:rsid w:val="00FA4633"/>
    <w:rsid w:val="00FA5669"/>
    <w:rsid w:val="00FA6DD0"/>
    <w:rsid w:val="00FB063E"/>
    <w:rsid w:val="00FB08AB"/>
    <w:rsid w:val="00FB1B82"/>
    <w:rsid w:val="00FB6181"/>
    <w:rsid w:val="00FB77E3"/>
    <w:rsid w:val="00FB7D2E"/>
    <w:rsid w:val="00FC1E8C"/>
    <w:rsid w:val="00FC362F"/>
    <w:rsid w:val="00FC36F0"/>
    <w:rsid w:val="00FC4334"/>
    <w:rsid w:val="00FC4C55"/>
    <w:rsid w:val="00FC6D6F"/>
    <w:rsid w:val="00FC75C9"/>
    <w:rsid w:val="00FC7660"/>
    <w:rsid w:val="00FC7C0D"/>
    <w:rsid w:val="00FD3527"/>
    <w:rsid w:val="00FD377A"/>
    <w:rsid w:val="00FD49AD"/>
    <w:rsid w:val="00FE1658"/>
    <w:rsid w:val="00FE26E5"/>
    <w:rsid w:val="00FE5A7F"/>
    <w:rsid w:val="00FE65EE"/>
    <w:rsid w:val="00FF0614"/>
    <w:rsid w:val="00FF0BB5"/>
    <w:rsid w:val="00FF10E7"/>
    <w:rsid w:val="00FF4418"/>
    <w:rsid w:val="00FF46C3"/>
    <w:rsid w:val="00FF4D6C"/>
    <w:rsid w:val="00FF6DFB"/>
    <w:rsid w:val="00FF7682"/>
    <w:rsid w:val="00FF7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BECB1E7"/>
  <w15:docId w15:val="{E794F7C7-7856-4D42-8CD6-6D596570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C5D3A"/>
    <w:pPr>
      <w:suppressAutoHyphens/>
      <w:autoSpaceDN w:val="0"/>
      <w:textAlignment w:val="baseline"/>
    </w:pPr>
    <w:rPr>
      <w:sz w:val="24"/>
      <w:szCs w:val="24"/>
    </w:rPr>
  </w:style>
  <w:style w:type="paragraph" w:styleId="1">
    <w:name w:val="heading 1"/>
    <w:basedOn w:val="a"/>
    <w:next w:val="a"/>
    <w:link w:val="10"/>
    <w:uiPriority w:val="9"/>
    <w:qFormat/>
    <w:rsid w:val="00E65C3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3.0 текст закона"/>
    <w:basedOn w:val="a"/>
    <w:rsid w:val="00DC5D3A"/>
    <w:pPr>
      <w:ind w:firstLine="709"/>
      <w:jc w:val="both"/>
    </w:pPr>
  </w:style>
  <w:style w:type="paragraph" w:customStyle="1" w:styleId="100">
    <w:name w:val="1.0 Проект №"/>
    <w:basedOn w:val="30"/>
    <w:rsid w:val="00DC5D3A"/>
    <w:pPr>
      <w:ind w:firstLine="0"/>
      <w:jc w:val="right"/>
    </w:pPr>
    <w:rPr>
      <w:b/>
    </w:rPr>
  </w:style>
  <w:style w:type="paragraph" w:customStyle="1" w:styleId="11">
    <w:name w:val="1.1 Закон НАО"/>
    <w:basedOn w:val="30"/>
    <w:next w:val="12"/>
    <w:rsid w:val="00DC5D3A"/>
    <w:pPr>
      <w:ind w:firstLine="0"/>
      <w:jc w:val="center"/>
    </w:pPr>
    <w:rPr>
      <w:b/>
      <w:caps/>
      <w:sz w:val="28"/>
      <w:szCs w:val="28"/>
    </w:rPr>
  </w:style>
  <w:style w:type="paragraph" w:customStyle="1" w:styleId="12">
    <w:name w:val="1.2 Название закона"/>
    <w:basedOn w:val="30"/>
    <w:next w:val="13"/>
    <w:rsid w:val="00DC5D3A"/>
    <w:pPr>
      <w:spacing w:before="1000"/>
      <w:ind w:firstLine="0"/>
      <w:jc w:val="center"/>
    </w:pPr>
    <w:rPr>
      <w:b/>
      <w:sz w:val="28"/>
    </w:rPr>
  </w:style>
  <w:style w:type="paragraph" w:customStyle="1" w:styleId="13">
    <w:name w:val="1.3 Принят ... дата"/>
    <w:basedOn w:val="30"/>
    <w:next w:val="30"/>
    <w:rsid w:val="00DC5D3A"/>
    <w:pPr>
      <w:spacing w:before="1000" w:after="440"/>
      <w:ind w:firstLine="0"/>
    </w:pPr>
  </w:style>
  <w:style w:type="paragraph" w:customStyle="1" w:styleId="20">
    <w:name w:val="2.0 Преамбула"/>
    <w:basedOn w:val="30"/>
    <w:rsid w:val="00DC5D3A"/>
    <w:pPr>
      <w:spacing w:after="440"/>
    </w:pPr>
  </w:style>
  <w:style w:type="paragraph" w:customStyle="1" w:styleId="21">
    <w:name w:val="2.1 Раздел"/>
    <w:basedOn w:val="30"/>
    <w:rsid w:val="00DC5D3A"/>
    <w:pPr>
      <w:spacing w:after="100"/>
      <w:ind w:firstLine="0"/>
      <w:jc w:val="center"/>
    </w:pPr>
    <w:rPr>
      <w:b/>
      <w:caps/>
    </w:rPr>
  </w:style>
  <w:style w:type="paragraph" w:customStyle="1" w:styleId="23">
    <w:name w:val="2.3 Статья"/>
    <w:basedOn w:val="30"/>
    <w:next w:val="30"/>
    <w:rsid w:val="00DC5D3A"/>
    <w:pPr>
      <w:spacing w:before="100" w:after="100"/>
    </w:pPr>
    <w:rPr>
      <w:b/>
    </w:rPr>
  </w:style>
  <w:style w:type="paragraph" w:customStyle="1" w:styleId="22">
    <w:name w:val="2.2 Глава"/>
    <w:basedOn w:val="30"/>
    <w:next w:val="23"/>
    <w:rsid w:val="00DC5D3A"/>
    <w:pPr>
      <w:spacing w:before="100"/>
    </w:pPr>
    <w:rPr>
      <w:b/>
    </w:rPr>
  </w:style>
  <w:style w:type="paragraph" w:customStyle="1" w:styleId="50">
    <w:name w:val="5.0 Должность"/>
    <w:basedOn w:val="30"/>
    <w:rsid w:val="00DC5D3A"/>
    <w:pPr>
      <w:spacing w:before="1000"/>
      <w:ind w:firstLine="0"/>
      <w:jc w:val="left"/>
    </w:pPr>
    <w:rPr>
      <w:b/>
    </w:rPr>
  </w:style>
  <w:style w:type="paragraph" w:customStyle="1" w:styleId="51">
    <w:name w:val="5.1 Подпись"/>
    <w:basedOn w:val="30"/>
    <w:next w:val="52"/>
    <w:rsid w:val="00DC5D3A"/>
    <w:pPr>
      <w:spacing w:before="1000" w:after="1000"/>
      <w:ind w:left="2438" w:firstLine="0"/>
      <w:jc w:val="left"/>
    </w:pPr>
    <w:rPr>
      <w:b/>
    </w:rPr>
  </w:style>
  <w:style w:type="paragraph" w:customStyle="1" w:styleId="52">
    <w:name w:val="5.2 Окончание"/>
    <w:basedOn w:val="30"/>
    <w:rsid w:val="00DC5D3A"/>
    <w:pPr>
      <w:ind w:firstLine="0"/>
      <w:jc w:val="left"/>
    </w:pPr>
  </w:style>
  <w:style w:type="paragraph" w:styleId="a3">
    <w:name w:val="footer"/>
    <w:basedOn w:val="a"/>
    <w:link w:val="a4"/>
    <w:uiPriority w:val="99"/>
    <w:rsid w:val="00DC5D3A"/>
    <w:pPr>
      <w:tabs>
        <w:tab w:val="center" w:pos="4677"/>
        <w:tab w:val="right" w:pos="9355"/>
      </w:tabs>
    </w:pPr>
  </w:style>
  <w:style w:type="character" w:styleId="a5">
    <w:name w:val="page number"/>
    <w:basedOn w:val="a0"/>
    <w:rsid w:val="00DC5D3A"/>
  </w:style>
  <w:style w:type="paragraph" w:customStyle="1" w:styleId="ConsPlusNormal">
    <w:name w:val="ConsPlusNormal"/>
    <w:rsid w:val="00DC5D3A"/>
    <w:pPr>
      <w:suppressAutoHyphens/>
      <w:autoSpaceDE w:val="0"/>
      <w:autoSpaceDN w:val="0"/>
      <w:ind w:firstLine="720"/>
      <w:textAlignment w:val="baseline"/>
    </w:pPr>
    <w:rPr>
      <w:rFonts w:ascii="Arial" w:hAnsi="Arial" w:cs="Arial"/>
    </w:rPr>
  </w:style>
  <w:style w:type="paragraph" w:customStyle="1" w:styleId="ConsNormal">
    <w:name w:val="ConsNormal"/>
    <w:rsid w:val="00DC5D3A"/>
    <w:pPr>
      <w:widowControl w:val="0"/>
      <w:suppressAutoHyphens/>
      <w:autoSpaceDE w:val="0"/>
      <w:autoSpaceDN w:val="0"/>
      <w:ind w:right="19772" w:firstLine="720"/>
      <w:textAlignment w:val="baseline"/>
    </w:pPr>
    <w:rPr>
      <w:rFonts w:ascii="Arial" w:hAnsi="Arial" w:cs="Arial"/>
    </w:rPr>
  </w:style>
  <w:style w:type="paragraph" w:customStyle="1" w:styleId="ConsNonformat">
    <w:name w:val="ConsNonformat"/>
    <w:rsid w:val="00DC5D3A"/>
    <w:pPr>
      <w:widowControl w:val="0"/>
      <w:suppressAutoHyphens/>
      <w:autoSpaceDE w:val="0"/>
      <w:autoSpaceDN w:val="0"/>
      <w:ind w:right="19772"/>
      <w:textAlignment w:val="baseline"/>
    </w:pPr>
    <w:rPr>
      <w:rFonts w:ascii="Courier New" w:hAnsi="Courier New" w:cs="Courier New"/>
    </w:rPr>
  </w:style>
  <w:style w:type="paragraph" w:styleId="a6">
    <w:name w:val="Body Text"/>
    <w:basedOn w:val="a"/>
    <w:rsid w:val="00DC5D3A"/>
    <w:pPr>
      <w:jc w:val="both"/>
    </w:pPr>
    <w:rPr>
      <w:sz w:val="26"/>
      <w:szCs w:val="20"/>
    </w:rPr>
  </w:style>
  <w:style w:type="paragraph" w:customStyle="1" w:styleId="ConsPlusNonformat">
    <w:name w:val="ConsPlusNonformat"/>
    <w:rsid w:val="00DC5D3A"/>
    <w:pPr>
      <w:suppressAutoHyphens/>
      <w:autoSpaceDE w:val="0"/>
      <w:autoSpaceDN w:val="0"/>
      <w:textAlignment w:val="baseline"/>
    </w:pPr>
    <w:rPr>
      <w:rFonts w:ascii="Courier New" w:hAnsi="Courier New" w:cs="Courier New"/>
    </w:rPr>
  </w:style>
  <w:style w:type="paragraph" w:styleId="a7">
    <w:name w:val="Balloon Text"/>
    <w:basedOn w:val="a"/>
    <w:rsid w:val="00DC5D3A"/>
    <w:rPr>
      <w:rFonts w:ascii="Tahoma" w:hAnsi="Tahoma" w:cs="Tahoma"/>
      <w:sz w:val="16"/>
      <w:szCs w:val="16"/>
    </w:rPr>
  </w:style>
  <w:style w:type="paragraph" w:styleId="a8">
    <w:name w:val="Title"/>
    <w:basedOn w:val="a"/>
    <w:qFormat/>
    <w:rsid w:val="00DC5D3A"/>
    <w:pPr>
      <w:ind w:left="709" w:hanging="709"/>
      <w:jc w:val="center"/>
    </w:pPr>
    <w:rPr>
      <w:b/>
      <w:szCs w:val="20"/>
    </w:rPr>
  </w:style>
  <w:style w:type="paragraph" w:customStyle="1" w:styleId="14">
    <w:name w:val="Знак1"/>
    <w:basedOn w:val="a"/>
    <w:rsid w:val="00DC5D3A"/>
    <w:pPr>
      <w:spacing w:after="160" w:line="240" w:lineRule="exact"/>
      <w:jc w:val="both"/>
    </w:pPr>
    <w:rPr>
      <w:rFonts w:ascii="Verdana" w:hAnsi="Verdana" w:cs="Arial"/>
      <w:sz w:val="20"/>
      <w:szCs w:val="20"/>
      <w:lang w:val="en-US" w:eastAsia="en-US"/>
    </w:rPr>
  </w:style>
  <w:style w:type="paragraph" w:customStyle="1" w:styleId="ConsPlusTitle">
    <w:name w:val="ConsPlusTitle"/>
    <w:rsid w:val="00DC5D3A"/>
    <w:pPr>
      <w:widowControl w:val="0"/>
      <w:suppressAutoHyphens/>
      <w:autoSpaceDE w:val="0"/>
      <w:autoSpaceDN w:val="0"/>
      <w:textAlignment w:val="baseline"/>
    </w:pPr>
    <w:rPr>
      <w:rFonts w:ascii="Arial" w:hAnsi="Arial" w:cs="Arial"/>
      <w:b/>
      <w:bCs/>
    </w:rPr>
  </w:style>
  <w:style w:type="paragraph" w:customStyle="1" w:styleId="15">
    <w:name w:val="1 Знак"/>
    <w:basedOn w:val="a"/>
    <w:rsid w:val="00DC5D3A"/>
    <w:pPr>
      <w:spacing w:before="100" w:after="100"/>
    </w:pPr>
    <w:rPr>
      <w:rFonts w:ascii="Tahoma" w:hAnsi="Tahoma"/>
      <w:sz w:val="20"/>
      <w:szCs w:val="20"/>
      <w:lang w:val="en-US" w:eastAsia="en-US"/>
    </w:rPr>
  </w:style>
  <w:style w:type="paragraph" w:customStyle="1" w:styleId="110">
    <w:name w:val="1 Знак1"/>
    <w:basedOn w:val="a"/>
    <w:rsid w:val="00DC5D3A"/>
    <w:pPr>
      <w:spacing w:before="100" w:after="100"/>
    </w:pPr>
    <w:rPr>
      <w:rFonts w:ascii="Tahoma" w:hAnsi="Tahoma"/>
      <w:sz w:val="20"/>
      <w:szCs w:val="20"/>
      <w:lang w:val="en-US" w:eastAsia="en-US"/>
    </w:rPr>
  </w:style>
  <w:style w:type="paragraph" w:customStyle="1" w:styleId="16">
    <w:name w:val="1 Знак Знак Знак"/>
    <w:basedOn w:val="a"/>
    <w:rsid w:val="00DC5D3A"/>
    <w:pPr>
      <w:spacing w:before="100" w:after="100"/>
    </w:pPr>
    <w:rPr>
      <w:rFonts w:ascii="Tahoma" w:hAnsi="Tahoma"/>
      <w:sz w:val="20"/>
      <w:szCs w:val="20"/>
      <w:lang w:val="en-US" w:eastAsia="en-US"/>
    </w:rPr>
  </w:style>
  <w:style w:type="paragraph" w:customStyle="1" w:styleId="17">
    <w:name w:val="1"/>
    <w:basedOn w:val="a"/>
    <w:rsid w:val="00DC5D3A"/>
    <w:pPr>
      <w:spacing w:before="100" w:after="100"/>
    </w:pPr>
    <w:rPr>
      <w:rFonts w:ascii="Tahoma" w:hAnsi="Tahoma"/>
      <w:sz w:val="20"/>
      <w:szCs w:val="20"/>
      <w:lang w:val="en-US" w:eastAsia="en-US"/>
    </w:rPr>
  </w:style>
  <w:style w:type="paragraph" w:customStyle="1" w:styleId="111">
    <w:name w:val="1.1 Собрание депутатов НАО"/>
    <w:basedOn w:val="a"/>
    <w:next w:val="120"/>
    <w:rsid w:val="00DC5D3A"/>
    <w:pPr>
      <w:jc w:val="center"/>
    </w:pPr>
    <w:rPr>
      <w:b/>
      <w:sz w:val="28"/>
      <w:szCs w:val="28"/>
    </w:rPr>
  </w:style>
  <w:style w:type="paragraph" w:customStyle="1" w:styleId="120">
    <w:name w:val="1.2 Сессия ... созыв"/>
    <w:basedOn w:val="a"/>
    <w:next w:val="a"/>
    <w:rsid w:val="00DC5D3A"/>
    <w:pPr>
      <w:spacing w:before="440" w:after="440"/>
      <w:jc w:val="center"/>
    </w:pPr>
  </w:style>
  <w:style w:type="character" w:customStyle="1" w:styleId="FontStyle13">
    <w:name w:val="Font Style13"/>
    <w:rsid w:val="00DC5D3A"/>
    <w:rPr>
      <w:rFonts w:ascii="Times New Roman" w:hAnsi="Times New Roman" w:cs="Times New Roman"/>
      <w:sz w:val="18"/>
      <w:szCs w:val="18"/>
    </w:rPr>
  </w:style>
  <w:style w:type="paragraph" w:styleId="a9">
    <w:name w:val="List Paragraph"/>
    <w:basedOn w:val="a"/>
    <w:rsid w:val="00DC5D3A"/>
    <w:pPr>
      <w:spacing w:after="200" w:line="276" w:lineRule="auto"/>
      <w:ind w:left="720"/>
    </w:pPr>
    <w:rPr>
      <w:rFonts w:ascii="Calibri" w:hAnsi="Calibri"/>
      <w:sz w:val="22"/>
      <w:szCs w:val="22"/>
    </w:rPr>
  </w:style>
  <w:style w:type="paragraph" w:customStyle="1" w:styleId="21a">
    <w:name w:val="2.1a Название положения"/>
    <w:basedOn w:val="a"/>
    <w:rsid w:val="00DC5D3A"/>
    <w:pPr>
      <w:spacing w:before="1000" w:after="440"/>
      <w:jc w:val="center"/>
    </w:pPr>
    <w:rPr>
      <w:b/>
      <w:bCs/>
      <w:sz w:val="28"/>
      <w:szCs w:val="28"/>
    </w:rPr>
  </w:style>
  <w:style w:type="paragraph" w:styleId="aa">
    <w:name w:val="header"/>
    <w:basedOn w:val="a"/>
    <w:rsid w:val="00DC5D3A"/>
    <w:pPr>
      <w:tabs>
        <w:tab w:val="center" w:pos="4677"/>
        <w:tab w:val="right" w:pos="9355"/>
      </w:tabs>
    </w:pPr>
  </w:style>
  <w:style w:type="character" w:customStyle="1" w:styleId="ab">
    <w:name w:val="Верхний колонтитул Знак"/>
    <w:rsid w:val="00DC5D3A"/>
    <w:rPr>
      <w:sz w:val="24"/>
      <w:szCs w:val="24"/>
    </w:rPr>
  </w:style>
  <w:style w:type="character" w:customStyle="1" w:styleId="ac">
    <w:name w:val="Название Знак"/>
    <w:rsid w:val="00DC5D3A"/>
    <w:rPr>
      <w:b/>
      <w:sz w:val="24"/>
    </w:rPr>
  </w:style>
  <w:style w:type="character" w:styleId="ad">
    <w:name w:val="Hyperlink"/>
    <w:rsid w:val="00DC5D3A"/>
    <w:rPr>
      <w:color w:val="0000FF"/>
      <w:u w:val="single"/>
    </w:rPr>
  </w:style>
  <w:style w:type="character" w:customStyle="1" w:styleId="10">
    <w:name w:val="Заголовок 1 Знак"/>
    <w:link w:val="1"/>
    <w:uiPriority w:val="9"/>
    <w:rsid w:val="00E65C35"/>
    <w:rPr>
      <w:rFonts w:ascii="Cambria" w:eastAsia="Times New Roman" w:hAnsi="Cambria" w:cs="Times New Roman"/>
      <w:b/>
      <w:bCs/>
      <w:kern w:val="32"/>
      <w:sz w:val="32"/>
      <w:szCs w:val="32"/>
    </w:rPr>
  </w:style>
  <w:style w:type="character" w:styleId="ae">
    <w:name w:val="Strong"/>
    <w:uiPriority w:val="22"/>
    <w:qFormat/>
    <w:rsid w:val="00E65C35"/>
    <w:rPr>
      <w:b/>
      <w:bCs/>
    </w:rPr>
  </w:style>
  <w:style w:type="character" w:customStyle="1" w:styleId="a4">
    <w:name w:val="Нижний колонтитул Знак"/>
    <w:link w:val="a3"/>
    <w:uiPriority w:val="99"/>
    <w:rsid w:val="00766E81"/>
    <w:rPr>
      <w:sz w:val="24"/>
      <w:szCs w:val="24"/>
    </w:rPr>
  </w:style>
  <w:style w:type="table" w:customStyle="1" w:styleId="18">
    <w:name w:val="Сетка таблицы1"/>
    <w:basedOn w:val="a1"/>
    <w:uiPriority w:val="59"/>
    <w:rsid w:val="006555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5926">
      <w:bodyDiv w:val="1"/>
      <w:marLeft w:val="0"/>
      <w:marRight w:val="0"/>
      <w:marTop w:val="0"/>
      <w:marBottom w:val="0"/>
      <w:divBdr>
        <w:top w:val="none" w:sz="0" w:space="0" w:color="auto"/>
        <w:left w:val="none" w:sz="0" w:space="0" w:color="auto"/>
        <w:bottom w:val="none" w:sz="0" w:space="0" w:color="auto"/>
        <w:right w:val="none" w:sz="0" w:space="0" w:color="auto"/>
      </w:divBdr>
    </w:div>
    <w:div w:id="221911738">
      <w:bodyDiv w:val="1"/>
      <w:marLeft w:val="0"/>
      <w:marRight w:val="0"/>
      <w:marTop w:val="0"/>
      <w:marBottom w:val="0"/>
      <w:divBdr>
        <w:top w:val="none" w:sz="0" w:space="0" w:color="auto"/>
        <w:left w:val="none" w:sz="0" w:space="0" w:color="auto"/>
        <w:bottom w:val="none" w:sz="0" w:space="0" w:color="auto"/>
        <w:right w:val="none" w:sz="0" w:space="0" w:color="auto"/>
      </w:divBdr>
    </w:div>
    <w:div w:id="542597544">
      <w:bodyDiv w:val="1"/>
      <w:marLeft w:val="0"/>
      <w:marRight w:val="0"/>
      <w:marTop w:val="0"/>
      <w:marBottom w:val="0"/>
      <w:divBdr>
        <w:top w:val="none" w:sz="0" w:space="0" w:color="auto"/>
        <w:left w:val="none" w:sz="0" w:space="0" w:color="auto"/>
        <w:bottom w:val="none" w:sz="0" w:space="0" w:color="auto"/>
        <w:right w:val="none" w:sz="0" w:space="0" w:color="auto"/>
      </w:divBdr>
    </w:div>
    <w:div w:id="625891168">
      <w:bodyDiv w:val="1"/>
      <w:marLeft w:val="0"/>
      <w:marRight w:val="0"/>
      <w:marTop w:val="0"/>
      <w:marBottom w:val="0"/>
      <w:divBdr>
        <w:top w:val="none" w:sz="0" w:space="0" w:color="auto"/>
        <w:left w:val="none" w:sz="0" w:space="0" w:color="auto"/>
        <w:bottom w:val="none" w:sz="0" w:space="0" w:color="auto"/>
        <w:right w:val="none" w:sz="0" w:space="0" w:color="auto"/>
      </w:divBdr>
    </w:div>
    <w:div w:id="635719835">
      <w:bodyDiv w:val="1"/>
      <w:marLeft w:val="0"/>
      <w:marRight w:val="0"/>
      <w:marTop w:val="0"/>
      <w:marBottom w:val="0"/>
      <w:divBdr>
        <w:top w:val="none" w:sz="0" w:space="0" w:color="auto"/>
        <w:left w:val="none" w:sz="0" w:space="0" w:color="auto"/>
        <w:bottom w:val="none" w:sz="0" w:space="0" w:color="auto"/>
        <w:right w:val="none" w:sz="0" w:space="0" w:color="auto"/>
      </w:divBdr>
    </w:div>
    <w:div w:id="699934212">
      <w:bodyDiv w:val="1"/>
      <w:marLeft w:val="0"/>
      <w:marRight w:val="0"/>
      <w:marTop w:val="0"/>
      <w:marBottom w:val="0"/>
      <w:divBdr>
        <w:top w:val="none" w:sz="0" w:space="0" w:color="auto"/>
        <w:left w:val="none" w:sz="0" w:space="0" w:color="auto"/>
        <w:bottom w:val="none" w:sz="0" w:space="0" w:color="auto"/>
        <w:right w:val="none" w:sz="0" w:space="0" w:color="auto"/>
      </w:divBdr>
    </w:div>
    <w:div w:id="746656101">
      <w:bodyDiv w:val="1"/>
      <w:marLeft w:val="0"/>
      <w:marRight w:val="0"/>
      <w:marTop w:val="0"/>
      <w:marBottom w:val="0"/>
      <w:divBdr>
        <w:top w:val="none" w:sz="0" w:space="0" w:color="auto"/>
        <w:left w:val="none" w:sz="0" w:space="0" w:color="auto"/>
        <w:bottom w:val="none" w:sz="0" w:space="0" w:color="auto"/>
        <w:right w:val="none" w:sz="0" w:space="0" w:color="auto"/>
      </w:divBdr>
    </w:div>
    <w:div w:id="747534187">
      <w:bodyDiv w:val="1"/>
      <w:marLeft w:val="0"/>
      <w:marRight w:val="0"/>
      <w:marTop w:val="0"/>
      <w:marBottom w:val="0"/>
      <w:divBdr>
        <w:top w:val="none" w:sz="0" w:space="0" w:color="auto"/>
        <w:left w:val="none" w:sz="0" w:space="0" w:color="auto"/>
        <w:bottom w:val="none" w:sz="0" w:space="0" w:color="auto"/>
        <w:right w:val="none" w:sz="0" w:space="0" w:color="auto"/>
      </w:divBdr>
    </w:div>
    <w:div w:id="873349887">
      <w:bodyDiv w:val="1"/>
      <w:marLeft w:val="0"/>
      <w:marRight w:val="0"/>
      <w:marTop w:val="0"/>
      <w:marBottom w:val="0"/>
      <w:divBdr>
        <w:top w:val="none" w:sz="0" w:space="0" w:color="auto"/>
        <w:left w:val="none" w:sz="0" w:space="0" w:color="auto"/>
        <w:bottom w:val="none" w:sz="0" w:space="0" w:color="auto"/>
        <w:right w:val="none" w:sz="0" w:space="0" w:color="auto"/>
      </w:divBdr>
    </w:div>
    <w:div w:id="981737489">
      <w:bodyDiv w:val="1"/>
      <w:marLeft w:val="0"/>
      <w:marRight w:val="0"/>
      <w:marTop w:val="0"/>
      <w:marBottom w:val="0"/>
      <w:divBdr>
        <w:top w:val="none" w:sz="0" w:space="0" w:color="auto"/>
        <w:left w:val="none" w:sz="0" w:space="0" w:color="auto"/>
        <w:bottom w:val="none" w:sz="0" w:space="0" w:color="auto"/>
        <w:right w:val="none" w:sz="0" w:space="0" w:color="auto"/>
      </w:divBdr>
    </w:div>
    <w:div w:id="986396924">
      <w:bodyDiv w:val="1"/>
      <w:marLeft w:val="0"/>
      <w:marRight w:val="0"/>
      <w:marTop w:val="0"/>
      <w:marBottom w:val="0"/>
      <w:divBdr>
        <w:top w:val="none" w:sz="0" w:space="0" w:color="auto"/>
        <w:left w:val="none" w:sz="0" w:space="0" w:color="auto"/>
        <w:bottom w:val="none" w:sz="0" w:space="0" w:color="auto"/>
        <w:right w:val="none" w:sz="0" w:space="0" w:color="auto"/>
      </w:divBdr>
    </w:div>
    <w:div w:id="1173029017">
      <w:bodyDiv w:val="1"/>
      <w:marLeft w:val="0"/>
      <w:marRight w:val="0"/>
      <w:marTop w:val="0"/>
      <w:marBottom w:val="0"/>
      <w:divBdr>
        <w:top w:val="none" w:sz="0" w:space="0" w:color="auto"/>
        <w:left w:val="none" w:sz="0" w:space="0" w:color="auto"/>
        <w:bottom w:val="none" w:sz="0" w:space="0" w:color="auto"/>
        <w:right w:val="none" w:sz="0" w:space="0" w:color="auto"/>
      </w:divBdr>
    </w:div>
    <w:div w:id="1513910719">
      <w:bodyDiv w:val="1"/>
      <w:marLeft w:val="0"/>
      <w:marRight w:val="0"/>
      <w:marTop w:val="0"/>
      <w:marBottom w:val="0"/>
      <w:divBdr>
        <w:top w:val="none" w:sz="0" w:space="0" w:color="auto"/>
        <w:left w:val="none" w:sz="0" w:space="0" w:color="auto"/>
        <w:bottom w:val="none" w:sz="0" w:space="0" w:color="auto"/>
        <w:right w:val="none" w:sz="0" w:space="0" w:color="auto"/>
      </w:divBdr>
    </w:div>
    <w:div w:id="1655178860">
      <w:bodyDiv w:val="1"/>
      <w:marLeft w:val="0"/>
      <w:marRight w:val="0"/>
      <w:marTop w:val="0"/>
      <w:marBottom w:val="0"/>
      <w:divBdr>
        <w:top w:val="none" w:sz="0" w:space="0" w:color="auto"/>
        <w:left w:val="none" w:sz="0" w:space="0" w:color="auto"/>
        <w:bottom w:val="none" w:sz="0" w:space="0" w:color="auto"/>
        <w:right w:val="none" w:sz="0" w:space="0" w:color="auto"/>
      </w:divBdr>
    </w:div>
    <w:div w:id="1703749617">
      <w:bodyDiv w:val="1"/>
      <w:marLeft w:val="0"/>
      <w:marRight w:val="0"/>
      <w:marTop w:val="0"/>
      <w:marBottom w:val="0"/>
      <w:divBdr>
        <w:top w:val="none" w:sz="0" w:space="0" w:color="auto"/>
        <w:left w:val="none" w:sz="0" w:space="0" w:color="auto"/>
        <w:bottom w:val="none" w:sz="0" w:space="0" w:color="auto"/>
        <w:right w:val="none" w:sz="0" w:space="0" w:color="auto"/>
      </w:divBdr>
    </w:div>
    <w:div w:id="1747846392">
      <w:bodyDiv w:val="1"/>
      <w:marLeft w:val="0"/>
      <w:marRight w:val="0"/>
      <w:marTop w:val="0"/>
      <w:marBottom w:val="0"/>
      <w:divBdr>
        <w:top w:val="none" w:sz="0" w:space="0" w:color="auto"/>
        <w:left w:val="none" w:sz="0" w:space="0" w:color="auto"/>
        <w:bottom w:val="none" w:sz="0" w:space="0" w:color="auto"/>
        <w:right w:val="none" w:sz="0" w:space="0" w:color="auto"/>
      </w:divBdr>
    </w:div>
    <w:div w:id="1777630089">
      <w:bodyDiv w:val="1"/>
      <w:marLeft w:val="0"/>
      <w:marRight w:val="0"/>
      <w:marTop w:val="0"/>
      <w:marBottom w:val="0"/>
      <w:divBdr>
        <w:top w:val="none" w:sz="0" w:space="0" w:color="auto"/>
        <w:left w:val="none" w:sz="0" w:space="0" w:color="auto"/>
        <w:bottom w:val="none" w:sz="0" w:space="0" w:color="auto"/>
        <w:right w:val="none" w:sz="0" w:space="0" w:color="auto"/>
      </w:divBdr>
    </w:div>
    <w:div w:id="1930384609">
      <w:bodyDiv w:val="1"/>
      <w:marLeft w:val="0"/>
      <w:marRight w:val="0"/>
      <w:marTop w:val="0"/>
      <w:marBottom w:val="0"/>
      <w:divBdr>
        <w:top w:val="none" w:sz="0" w:space="0" w:color="auto"/>
        <w:left w:val="none" w:sz="0" w:space="0" w:color="auto"/>
        <w:bottom w:val="none" w:sz="0" w:space="0" w:color="auto"/>
        <w:right w:val="none" w:sz="0" w:space="0" w:color="auto"/>
      </w:divBdr>
    </w:div>
    <w:div w:id="2070878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BC09645C3875A0D7489A7CE176E08510968FC43B3D28768C8F8097049A08FA3EQEG9J"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0DBB481C93DAF419A9D48EED46B42D6" ma:contentTypeVersion="3" ma:contentTypeDescription="Создание документа." ma:contentTypeScope="" ma:versionID="26fa1bc375c84854348a73d9b426f320">
  <xsd:schema xmlns:xsd="http://www.w3.org/2001/XMLSchema" xmlns:xs="http://www.w3.org/2001/XMLSchema" xmlns:p="http://schemas.microsoft.com/office/2006/metadata/properties" xmlns:ns1="http://schemas.microsoft.com/sharepoint/v3" targetNamespace="http://schemas.microsoft.com/office/2006/metadata/properties" ma:root="true" ma:fieldsID="ff27642468eb898663ac97b9d62a43e8" ns1:_="">
    <xsd:import namespace="http://schemas.microsoft.com/sharepoint/v3"/>
    <xsd:element name="properties">
      <xsd:complexType>
        <xsd:sequence>
          <xsd:element name="documentManagement">
            <xsd:complexType>
              <xsd:all>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9" nillable="true" ma:displayName="$Resources:dlccore,DocumentRoutingRuleDescription_DisplayName;" ma:hidden="true" ma:internalName="RoutingRuleDescrip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9D396-3229-41B8-8022-63CC62B5F2CD}">
  <ds:schemaRefs>
    <ds:schemaRef ds:uri="http://schemas.microsoft.com/sharepoint/v3/contenttype/forms"/>
  </ds:schemaRefs>
</ds:datastoreItem>
</file>

<file path=customXml/itemProps2.xml><?xml version="1.0" encoding="utf-8"?>
<ds:datastoreItem xmlns:ds="http://schemas.openxmlformats.org/officeDocument/2006/customXml" ds:itemID="{6411EAD0-41C1-46E7-9746-7DA0BE5A5AE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A7AE93-2F08-42DE-B8E0-783BB16C5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5F55F5-5034-4675-AC54-4CEC26DA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21</Pages>
  <Words>10281</Words>
  <Characters>58604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68748</CharactersWithSpaces>
  <SharedDoc>false</SharedDoc>
  <HLinks>
    <vt:vector size="12" baseType="variant">
      <vt:variant>
        <vt:i4>6684725</vt:i4>
      </vt:variant>
      <vt:variant>
        <vt:i4>3</vt:i4>
      </vt:variant>
      <vt:variant>
        <vt:i4>0</vt:i4>
      </vt:variant>
      <vt:variant>
        <vt:i4>5</vt:i4>
      </vt:variant>
      <vt:variant>
        <vt:lpwstr>consultantplus://offline/ref=BC09645C3875A0D7489A7CE176E08510968FC43B3D28768C8F8097049A08FA3EQEG9J</vt:lpwstr>
      </vt:variant>
      <vt:variant>
        <vt:lpwstr/>
      </vt:variant>
      <vt:variant>
        <vt:i4>6422579</vt:i4>
      </vt:variant>
      <vt:variant>
        <vt:i4>0</vt:i4>
      </vt:variant>
      <vt:variant>
        <vt:i4>0</vt:i4>
      </vt:variant>
      <vt:variant>
        <vt:i4>5</vt:i4>
      </vt:variant>
      <vt:variant>
        <vt:lpwstr/>
      </vt:variant>
      <vt:variant>
        <vt:lpwstr>Par310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user</dc:creator>
  <cp:lastModifiedBy>Людмила Александровна Карпушева</cp:lastModifiedBy>
  <cp:revision>13</cp:revision>
  <cp:lastPrinted>2020-12-16T11:20:00Z</cp:lastPrinted>
  <dcterms:created xsi:type="dcterms:W3CDTF">2020-12-16T06:51:00Z</dcterms:created>
  <dcterms:modified xsi:type="dcterms:W3CDTF">2020-12-22T09:04:00Z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0x01010050DBB481C93DAF419A9D48EED46B42D6</vt:lpwstr>
  </property>
</Properties>
</file>